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F78E9" w14:textId="77777777" w:rsidR="00DE53D5" w:rsidRDefault="002321C0">
      <w:pPr>
        <w:spacing w:before="240" w:after="240"/>
        <w:ind w:firstLine="7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E9E6028" w14:textId="77777777" w:rsidR="00DE53D5" w:rsidRDefault="002321C0">
      <w:pPr>
        <w:spacing w:before="240" w:after="240"/>
        <w:ind w:firstLine="7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CDBAC62" w14:textId="77777777" w:rsidR="00DE53D5" w:rsidRDefault="002321C0">
      <w:pPr>
        <w:spacing w:before="240" w:after="240"/>
        <w:ind w:firstLine="70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14:paraId="0270FAE1" w14:textId="77777777" w:rsidR="00DE53D5" w:rsidRDefault="002321C0">
      <w:pPr>
        <w:spacing w:before="240" w:after="240"/>
        <w:ind w:firstLine="70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14:paraId="435543F5" w14:textId="77777777" w:rsidR="00DE53D5" w:rsidRDefault="002321C0">
      <w:pPr>
        <w:spacing w:before="240" w:after="240"/>
        <w:ind w:firstLine="70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14:paraId="391CED04" w14:textId="77777777" w:rsidR="00DE53D5" w:rsidRDefault="002321C0">
      <w:pPr>
        <w:spacing w:before="240" w:after="240"/>
        <w:ind w:firstLine="70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Информационная система управления сетью интернет-магазинов Garpix MDM</w:t>
      </w:r>
    </w:p>
    <w:p w14:paraId="25BD8939" w14:textId="77777777" w:rsidR="00DE53D5" w:rsidRDefault="002321C0">
      <w:pPr>
        <w:spacing w:before="240" w:after="240"/>
        <w:ind w:firstLine="70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14:paraId="73461038" w14:textId="77777777" w:rsidR="00DE53D5" w:rsidRDefault="002321C0">
      <w:pPr>
        <w:spacing w:before="240" w:after="240"/>
        <w:ind w:firstLine="70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РУКОВОДСТВО ПОЛЬЗОВАТЕЛЯ</w:t>
      </w:r>
    </w:p>
    <w:p w14:paraId="61E91D3E" w14:textId="77777777" w:rsidR="00DE53D5" w:rsidRDefault="002321C0">
      <w:pPr>
        <w:spacing w:before="240" w:after="240"/>
        <w:ind w:firstLine="70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14:paraId="4713B8C0" w14:textId="77777777" w:rsidR="00DE53D5" w:rsidRDefault="002321C0">
      <w:pPr>
        <w:spacing w:before="240" w:after="240"/>
        <w:ind w:firstLine="70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14:paraId="5AA386CC" w14:textId="77777777" w:rsidR="00DE53D5" w:rsidRDefault="002321C0">
      <w:pPr>
        <w:spacing w:before="240" w:after="240"/>
        <w:ind w:firstLine="70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14:paraId="4E773346" w14:textId="77777777" w:rsidR="00DE53D5" w:rsidRDefault="002321C0">
      <w:pPr>
        <w:spacing w:before="240" w:after="240"/>
        <w:ind w:firstLine="70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14:paraId="4DF6E53D" w14:textId="77777777" w:rsidR="00DE53D5" w:rsidRDefault="002321C0">
      <w:pPr>
        <w:spacing w:before="240" w:after="240"/>
        <w:ind w:firstLine="70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14:paraId="13C522B7" w14:textId="77777777" w:rsidR="00DE53D5" w:rsidRDefault="002321C0">
      <w:pPr>
        <w:spacing w:before="240" w:after="240"/>
        <w:ind w:firstLine="70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14:paraId="0CD179E2" w14:textId="77777777" w:rsidR="00DE53D5" w:rsidRDefault="00DE53D5">
      <w:pPr>
        <w:spacing w:before="240" w:after="240"/>
        <w:ind w:firstLine="700"/>
        <w:jc w:val="center"/>
        <w:rPr>
          <w:rFonts w:ascii="Times New Roman" w:eastAsia="Times New Roman" w:hAnsi="Times New Roman" w:cs="Times New Roman"/>
          <w:b/>
          <w:sz w:val="40"/>
          <w:szCs w:val="40"/>
        </w:rPr>
      </w:pPr>
    </w:p>
    <w:p w14:paraId="5B3D9DCE" w14:textId="77777777" w:rsidR="00DE53D5" w:rsidRDefault="00DE53D5">
      <w:pPr>
        <w:spacing w:before="240" w:after="240"/>
        <w:ind w:firstLine="700"/>
        <w:jc w:val="center"/>
        <w:rPr>
          <w:rFonts w:ascii="Times New Roman" w:eastAsia="Times New Roman" w:hAnsi="Times New Roman" w:cs="Times New Roman"/>
          <w:b/>
          <w:sz w:val="40"/>
          <w:szCs w:val="40"/>
        </w:rPr>
      </w:pPr>
    </w:p>
    <w:p w14:paraId="65DBC558" w14:textId="77777777" w:rsidR="00DE53D5" w:rsidRDefault="002321C0">
      <w:pPr>
        <w:spacing w:before="240" w:after="240"/>
        <w:ind w:firstLine="70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14:paraId="3B2EB52F" w14:textId="77777777" w:rsidR="00DE53D5" w:rsidRDefault="002321C0">
      <w:pPr>
        <w:spacing w:before="240" w:after="240"/>
        <w:ind w:firstLine="700"/>
        <w:jc w:val="center"/>
        <w:rPr>
          <w:rFonts w:ascii="Times New Roman" w:eastAsia="Times New Roman" w:hAnsi="Times New Roman" w:cs="Times New Roman"/>
          <w:b/>
          <w:sz w:val="28"/>
          <w:szCs w:val="28"/>
        </w:rPr>
      </w:pPr>
      <w:r>
        <w:rPr>
          <w:rFonts w:ascii="Times New Roman" w:eastAsia="Times New Roman" w:hAnsi="Times New Roman" w:cs="Times New Roman"/>
          <w:b/>
          <w:sz w:val="40"/>
          <w:szCs w:val="40"/>
        </w:rPr>
        <w:t xml:space="preserve"> </w:t>
      </w:r>
      <w:r>
        <w:rPr>
          <w:rFonts w:ascii="Times New Roman" w:eastAsia="Times New Roman" w:hAnsi="Times New Roman" w:cs="Times New Roman"/>
          <w:b/>
          <w:sz w:val="28"/>
          <w:szCs w:val="28"/>
        </w:rPr>
        <w:t xml:space="preserve"> 2022</w:t>
      </w:r>
    </w:p>
    <w:sdt>
      <w:sdtPr>
        <w:rPr>
          <w:rFonts w:ascii="Times New Roman" w:eastAsia="Arial" w:hAnsi="Times New Roman" w:cs="Times New Roman"/>
          <w:color w:val="auto"/>
          <w:sz w:val="22"/>
          <w:szCs w:val="22"/>
          <w:lang w:val="ru" w:eastAsia="ru-RU"/>
        </w:rPr>
        <w:id w:val="-1386564077"/>
        <w:docPartObj>
          <w:docPartGallery w:val="Table of Contents"/>
          <w:docPartUnique/>
        </w:docPartObj>
      </w:sdtPr>
      <w:sdtEndPr>
        <w:rPr>
          <w:b/>
          <w:bCs/>
          <w:noProof/>
        </w:rPr>
      </w:sdtEndPr>
      <w:sdtContent>
        <w:p w14:paraId="2CC8FA63" w14:textId="7C8F5630" w:rsidR="007F646A" w:rsidRPr="00EC46DA" w:rsidRDefault="007F646A">
          <w:pPr>
            <w:pStyle w:val="TOCHeading"/>
            <w:rPr>
              <w:rFonts w:ascii="Times New Roman" w:hAnsi="Times New Roman" w:cs="Times New Roman"/>
              <w:b/>
              <w:bCs/>
              <w:color w:val="auto"/>
              <w:lang w:val="ru-RU"/>
            </w:rPr>
          </w:pPr>
          <w:r w:rsidRPr="00EC46DA">
            <w:rPr>
              <w:rFonts w:ascii="Times New Roman" w:hAnsi="Times New Roman" w:cs="Times New Roman"/>
              <w:b/>
              <w:bCs/>
              <w:color w:val="auto"/>
              <w:lang w:val="ru-RU"/>
            </w:rPr>
            <w:t>Оглавление</w:t>
          </w:r>
        </w:p>
        <w:p w14:paraId="08AB0828" w14:textId="0EC433BD" w:rsidR="00EC46DA" w:rsidRPr="00EC46DA" w:rsidRDefault="007F646A">
          <w:pPr>
            <w:pStyle w:val="TOC1"/>
            <w:tabs>
              <w:tab w:val="right" w:leader="dot" w:pos="9019"/>
            </w:tabs>
            <w:rPr>
              <w:rFonts w:ascii="Times New Roman" w:eastAsiaTheme="minorEastAsia" w:hAnsi="Times New Roman" w:cs="Times New Roman"/>
              <w:noProof/>
              <w:lang w:val="ru-RU"/>
            </w:rPr>
          </w:pPr>
          <w:r w:rsidRPr="00EC46DA">
            <w:rPr>
              <w:rFonts w:ascii="Times New Roman" w:hAnsi="Times New Roman" w:cs="Times New Roman"/>
            </w:rPr>
            <w:fldChar w:fldCharType="begin"/>
          </w:r>
          <w:r w:rsidRPr="00EC46DA">
            <w:rPr>
              <w:rFonts w:ascii="Times New Roman" w:hAnsi="Times New Roman" w:cs="Times New Roman"/>
            </w:rPr>
            <w:instrText xml:space="preserve"> TOC \o "1-3" \h \z \u </w:instrText>
          </w:r>
          <w:r w:rsidRPr="00EC46DA">
            <w:rPr>
              <w:rFonts w:ascii="Times New Roman" w:hAnsi="Times New Roman" w:cs="Times New Roman"/>
            </w:rPr>
            <w:fldChar w:fldCharType="separate"/>
          </w:r>
          <w:hyperlink w:anchor="_Toc98165768" w:history="1">
            <w:r w:rsidR="00EC46DA" w:rsidRPr="00EC46DA">
              <w:rPr>
                <w:rStyle w:val="Hyperlink"/>
                <w:rFonts w:ascii="Times New Roman" w:eastAsia="Times New Roman" w:hAnsi="Times New Roman" w:cs="Times New Roman"/>
                <w:b/>
                <w:noProof/>
              </w:rPr>
              <w:t>1</w:t>
            </w:r>
            <w:r w:rsidR="00EC46DA" w:rsidRPr="00EC46DA">
              <w:rPr>
                <w:rStyle w:val="Hyperlink"/>
                <w:rFonts w:ascii="Times New Roman" w:eastAsia="Times New Roman" w:hAnsi="Times New Roman" w:cs="Times New Roman"/>
                <w:b/>
                <w:noProof/>
                <w:lang w:val="ru-RU"/>
              </w:rPr>
              <w:t xml:space="preserve">. </w:t>
            </w:r>
            <w:r w:rsidR="00EC46DA" w:rsidRPr="00EC46DA">
              <w:rPr>
                <w:rStyle w:val="Hyperlink"/>
                <w:rFonts w:ascii="Times New Roman" w:eastAsia="Times New Roman" w:hAnsi="Times New Roman" w:cs="Times New Roman"/>
                <w:b/>
                <w:noProof/>
              </w:rPr>
              <w:t>ВВЕДЕНИЕ</w:t>
            </w:r>
            <w:r w:rsidR="00EC46DA" w:rsidRPr="00EC46DA">
              <w:rPr>
                <w:rFonts w:ascii="Times New Roman" w:hAnsi="Times New Roman" w:cs="Times New Roman"/>
                <w:noProof/>
                <w:webHidden/>
              </w:rPr>
              <w:tab/>
            </w:r>
            <w:r w:rsidR="00EC46DA" w:rsidRPr="00EC46DA">
              <w:rPr>
                <w:rFonts w:ascii="Times New Roman" w:hAnsi="Times New Roman" w:cs="Times New Roman"/>
                <w:noProof/>
                <w:webHidden/>
              </w:rPr>
              <w:fldChar w:fldCharType="begin"/>
            </w:r>
            <w:r w:rsidR="00EC46DA" w:rsidRPr="00EC46DA">
              <w:rPr>
                <w:rFonts w:ascii="Times New Roman" w:hAnsi="Times New Roman" w:cs="Times New Roman"/>
                <w:noProof/>
                <w:webHidden/>
              </w:rPr>
              <w:instrText xml:space="preserve"> PAGEREF _Toc98165768 \h </w:instrText>
            </w:r>
            <w:r w:rsidR="00EC46DA" w:rsidRPr="00EC46DA">
              <w:rPr>
                <w:rFonts w:ascii="Times New Roman" w:hAnsi="Times New Roman" w:cs="Times New Roman"/>
                <w:noProof/>
                <w:webHidden/>
              </w:rPr>
            </w:r>
            <w:r w:rsidR="00EC46DA" w:rsidRPr="00EC46DA">
              <w:rPr>
                <w:rFonts w:ascii="Times New Roman" w:hAnsi="Times New Roman" w:cs="Times New Roman"/>
                <w:noProof/>
                <w:webHidden/>
              </w:rPr>
              <w:fldChar w:fldCharType="separate"/>
            </w:r>
            <w:r w:rsidR="00EC46DA" w:rsidRPr="00EC46DA">
              <w:rPr>
                <w:rFonts w:ascii="Times New Roman" w:hAnsi="Times New Roman" w:cs="Times New Roman"/>
                <w:noProof/>
                <w:webHidden/>
              </w:rPr>
              <w:t>2</w:t>
            </w:r>
            <w:r w:rsidR="00EC46DA" w:rsidRPr="00EC46DA">
              <w:rPr>
                <w:rFonts w:ascii="Times New Roman" w:hAnsi="Times New Roman" w:cs="Times New Roman"/>
                <w:noProof/>
                <w:webHidden/>
              </w:rPr>
              <w:fldChar w:fldCharType="end"/>
            </w:r>
          </w:hyperlink>
        </w:p>
        <w:p w14:paraId="24649763" w14:textId="1ADC692B" w:rsidR="00EC46DA" w:rsidRPr="00EC46DA" w:rsidRDefault="00EC46DA">
          <w:pPr>
            <w:pStyle w:val="TOC2"/>
            <w:tabs>
              <w:tab w:val="right" w:leader="dot" w:pos="9019"/>
            </w:tabs>
            <w:rPr>
              <w:rFonts w:ascii="Times New Roman" w:hAnsi="Times New Roman" w:cs="Times New Roman"/>
              <w:noProof/>
            </w:rPr>
          </w:pPr>
          <w:hyperlink w:anchor="_Toc98165769" w:history="1">
            <w:r w:rsidRPr="00EC46DA">
              <w:rPr>
                <w:rStyle w:val="Hyperlink"/>
                <w:rFonts w:ascii="Times New Roman" w:hAnsi="Times New Roman" w:cs="Times New Roman"/>
                <w:noProof/>
              </w:rPr>
              <w:t>1.1 Наименование системы</w:t>
            </w:r>
            <w:r w:rsidRPr="00EC46DA">
              <w:rPr>
                <w:rFonts w:ascii="Times New Roman" w:hAnsi="Times New Roman" w:cs="Times New Roman"/>
                <w:noProof/>
                <w:webHidden/>
              </w:rPr>
              <w:tab/>
            </w:r>
            <w:r w:rsidRPr="00EC46DA">
              <w:rPr>
                <w:rFonts w:ascii="Times New Roman" w:hAnsi="Times New Roman" w:cs="Times New Roman"/>
                <w:noProof/>
                <w:webHidden/>
              </w:rPr>
              <w:fldChar w:fldCharType="begin"/>
            </w:r>
            <w:r w:rsidRPr="00EC46DA">
              <w:rPr>
                <w:rFonts w:ascii="Times New Roman" w:hAnsi="Times New Roman" w:cs="Times New Roman"/>
                <w:noProof/>
                <w:webHidden/>
              </w:rPr>
              <w:instrText xml:space="preserve"> PAGEREF _Toc98165769 \h </w:instrText>
            </w:r>
            <w:r w:rsidRPr="00EC46DA">
              <w:rPr>
                <w:rFonts w:ascii="Times New Roman" w:hAnsi="Times New Roman" w:cs="Times New Roman"/>
                <w:noProof/>
                <w:webHidden/>
              </w:rPr>
            </w:r>
            <w:r w:rsidRPr="00EC46DA">
              <w:rPr>
                <w:rFonts w:ascii="Times New Roman" w:hAnsi="Times New Roman" w:cs="Times New Roman"/>
                <w:noProof/>
                <w:webHidden/>
              </w:rPr>
              <w:fldChar w:fldCharType="separate"/>
            </w:r>
            <w:r w:rsidRPr="00EC46DA">
              <w:rPr>
                <w:rFonts w:ascii="Times New Roman" w:hAnsi="Times New Roman" w:cs="Times New Roman"/>
                <w:noProof/>
                <w:webHidden/>
              </w:rPr>
              <w:t>3</w:t>
            </w:r>
            <w:r w:rsidRPr="00EC46DA">
              <w:rPr>
                <w:rFonts w:ascii="Times New Roman" w:hAnsi="Times New Roman" w:cs="Times New Roman"/>
                <w:noProof/>
                <w:webHidden/>
              </w:rPr>
              <w:fldChar w:fldCharType="end"/>
            </w:r>
          </w:hyperlink>
        </w:p>
        <w:p w14:paraId="421074ED" w14:textId="4E68FE51" w:rsidR="00EC46DA" w:rsidRPr="00EC46DA" w:rsidRDefault="00EC46DA">
          <w:pPr>
            <w:pStyle w:val="TOC2"/>
            <w:tabs>
              <w:tab w:val="right" w:leader="dot" w:pos="9019"/>
            </w:tabs>
            <w:rPr>
              <w:rFonts w:ascii="Times New Roman" w:hAnsi="Times New Roman" w:cs="Times New Roman"/>
              <w:noProof/>
            </w:rPr>
          </w:pPr>
          <w:hyperlink w:anchor="_Toc98165770" w:history="1">
            <w:r w:rsidRPr="00EC46DA">
              <w:rPr>
                <w:rStyle w:val="Hyperlink"/>
                <w:rFonts w:ascii="Times New Roman" w:hAnsi="Times New Roman" w:cs="Times New Roman"/>
                <w:noProof/>
              </w:rPr>
              <w:t>1.2 Область применения</w:t>
            </w:r>
            <w:r w:rsidRPr="00EC46DA">
              <w:rPr>
                <w:rFonts w:ascii="Times New Roman" w:hAnsi="Times New Roman" w:cs="Times New Roman"/>
                <w:noProof/>
                <w:webHidden/>
              </w:rPr>
              <w:tab/>
            </w:r>
            <w:r w:rsidRPr="00EC46DA">
              <w:rPr>
                <w:rFonts w:ascii="Times New Roman" w:hAnsi="Times New Roman" w:cs="Times New Roman"/>
                <w:noProof/>
                <w:webHidden/>
              </w:rPr>
              <w:fldChar w:fldCharType="begin"/>
            </w:r>
            <w:r w:rsidRPr="00EC46DA">
              <w:rPr>
                <w:rFonts w:ascii="Times New Roman" w:hAnsi="Times New Roman" w:cs="Times New Roman"/>
                <w:noProof/>
                <w:webHidden/>
              </w:rPr>
              <w:instrText xml:space="preserve"> PAGEREF _Toc98165770 \h </w:instrText>
            </w:r>
            <w:r w:rsidRPr="00EC46DA">
              <w:rPr>
                <w:rFonts w:ascii="Times New Roman" w:hAnsi="Times New Roman" w:cs="Times New Roman"/>
                <w:noProof/>
                <w:webHidden/>
              </w:rPr>
            </w:r>
            <w:r w:rsidRPr="00EC46DA">
              <w:rPr>
                <w:rFonts w:ascii="Times New Roman" w:hAnsi="Times New Roman" w:cs="Times New Roman"/>
                <w:noProof/>
                <w:webHidden/>
              </w:rPr>
              <w:fldChar w:fldCharType="separate"/>
            </w:r>
            <w:r w:rsidRPr="00EC46DA">
              <w:rPr>
                <w:rFonts w:ascii="Times New Roman" w:hAnsi="Times New Roman" w:cs="Times New Roman"/>
                <w:noProof/>
                <w:webHidden/>
              </w:rPr>
              <w:t>3</w:t>
            </w:r>
            <w:r w:rsidRPr="00EC46DA">
              <w:rPr>
                <w:rFonts w:ascii="Times New Roman" w:hAnsi="Times New Roman" w:cs="Times New Roman"/>
                <w:noProof/>
                <w:webHidden/>
              </w:rPr>
              <w:fldChar w:fldCharType="end"/>
            </w:r>
          </w:hyperlink>
        </w:p>
        <w:p w14:paraId="0C627846" w14:textId="3E1A1716" w:rsidR="00EC46DA" w:rsidRPr="00EC46DA" w:rsidRDefault="00EC46DA">
          <w:pPr>
            <w:pStyle w:val="TOC2"/>
            <w:tabs>
              <w:tab w:val="right" w:leader="dot" w:pos="9019"/>
            </w:tabs>
            <w:rPr>
              <w:rFonts w:ascii="Times New Roman" w:hAnsi="Times New Roman" w:cs="Times New Roman"/>
              <w:noProof/>
            </w:rPr>
          </w:pPr>
          <w:hyperlink w:anchor="_Toc98165771" w:history="1">
            <w:r w:rsidRPr="00EC46DA">
              <w:rPr>
                <w:rStyle w:val="Hyperlink"/>
                <w:rFonts w:ascii="Times New Roman" w:hAnsi="Times New Roman" w:cs="Times New Roman"/>
                <w:noProof/>
              </w:rPr>
              <w:t>1.3 Краткое описание возможностей</w:t>
            </w:r>
            <w:r w:rsidRPr="00EC46DA">
              <w:rPr>
                <w:rFonts w:ascii="Times New Roman" w:hAnsi="Times New Roman" w:cs="Times New Roman"/>
                <w:noProof/>
                <w:webHidden/>
              </w:rPr>
              <w:tab/>
            </w:r>
            <w:r w:rsidRPr="00EC46DA">
              <w:rPr>
                <w:rFonts w:ascii="Times New Roman" w:hAnsi="Times New Roman" w:cs="Times New Roman"/>
                <w:noProof/>
                <w:webHidden/>
              </w:rPr>
              <w:fldChar w:fldCharType="begin"/>
            </w:r>
            <w:r w:rsidRPr="00EC46DA">
              <w:rPr>
                <w:rFonts w:ascii="Times New Roman" w:hAnsi="Times New Roman" w:cs="Times New Roman"/>
                <w:noProof/>
                <w:webHidden/>
              </w:rPr>
              <w:instrText xml:space="preserve"> PAGEREF _Toc98165771 \h </w:instrText>
            </w:r>
            <w:r w:rsidRPr="00EC46DA">
              <w:rPr>
                <w:rFonts w:ascii="Times New Roman" w:hAnsi="Times New Roman" w:cs="Times New Roman"/>
                <w:noProof/>
                <w:webHidden/>
              </w:rPr>
            </w:r>
            <w:r w:rsidRPr="00EC46DA">
              <w:rPr>
                <w:rFonts w:ascii="Times New Roman" w:hAnsi="Times New Roman" w:cs="Times New Roman"/>
                <w:noProof/>
                <w:webHidden/>
              </w:rPr>
              <w:fldChar w:fldCharType="separate"/>
            </w:r>
            <w:r w:rsidRPr="00EC46DA">
              <w:rPr>
                <w:rFonts w:ascii="Times New Roman" w:hAnsi="Times New Roman" w:cs="Times New Roman"/>
                <w:noProof/>
                <w:webHidden/>
              </w:rPr>
              <w:t>3</w:t>
            </w:r>
            <w:r w:rsidRPr="00EC46DA">
              <w:rPr>
                <w:rFonts w:ascii="Times New Roman" w:hAnsi="Times New Roman" w:cs="Times New Roman"/>
                <w:noProof/>
                <w:webHidden/>
              </w:rPr>
              <w:fldChar w:fldCharType="end"/>
            </w:r>
          </w:hyperlink>
        </w:p>
        <w:p w14:paraId="38ACD68B" w14:textId="1C94E478" w:rsidR="00EC46DA" w:rsidRPr="00EC46DA" w:rsidRDefault="00EC46DA">
          <w:pPr>
            <w:pStyle w:val="TOC2"/>
            <w:tabs>
              <w:tab w:val="right" w:leader="dot" w:pos="9019"/>
            </w:tabs>
            <w:rPr>
              <w:rFonts w:ascii="Times New Roman" w:hAnsi="Times New Roman" w:cs="Times New Roman"/>
              <w:noProof/>
            </w:rPr>
          </w:pPr>
          <w:hyperlink w:anchor="_Toc98165772" w:history="1">
            <w:r w:rsidRPr="00EC46DA">
              <w:rPr>
                <w:rStyle w:val="Hyperlink"/>
                <w:rFonts w:ascii="Times New Roman" w:hAnsi="Times New Roman" w:cs="Times New Roman"/>
                <w:noProof/>
              </w:rPr>
              <w:t>1.4 Уровень подготовки пользователя</w:t>
            </w:r>
            <w:r w:rsidRPr="00EC46DA">
              <w:rPr>
                <w:rFonts w:ascii="Times New Roman" w:hAnsi="Times New Roman" w:cs="Times New Roman"/>
                <w:noProof/>
                <w:webHidden/>
              </w:rPr>
              <w:tab/>
            </w:r>
            <w:r w:rsidRPr="00EC46DA">
              <w:rPr>
                <w:rFonts w:ascii="Times New Roman" w:hAnsi="Times New Roman" w:cs="Times New Roman"/>
                <w:noProof/>
                <w:webHidden/>
              </w:rPr>
              <w:fldChar w:fldCharType="begin"/>
            </w:r>
            <w:r w:rsidRPr="00EC46DA">
              <w:rPr>
                <w:rFonts w:ascii="Times New Roman" w:hAnsi="Times New Roman" w:cs="Times New Roman"/>
                <w:noProof/>
                <w:webHidden/>
              </w:rPr>
              <w:instrText xml:space="preserve"> PAGEREF _Toc98165772 \h </w:instrText>
            </w:r>
            <w:r w:rsidRPr="00EC46DA">
              <w:rPr>
                <w:rFonts w:ascii="Times New Roman" w:hAnsi="Times New Roman" w:cs="Times New Roman"/>
                <w:noProof/>
                <w:webHidden/>
              </w:rPr>
            </w:r>
            <w:r w:rsidRPr="00EC46DA">
              <w:rPr>
                <w:rFonts w:ascii="Times New Roman" w:hAnsi="Times New Roman" w:cs="Times New Roman"/>
                <w:noProof/>
                <w:webHidden/>
              </w:rPr>
              <w:fldChar w:fldCharType="separate"/>
            </w:r>
            <w:r w:rsidRPr="00EC46DA">
              <w:rPr>
                <w:rFonts w:ascii="Times New Roman" w:hAnsi="Times New Roman" w:cs="Times New Roman"/>
                <w:noProof/>
                <w:webHidden/>
              </w:rPr>
              <w:t>3</w:t>
            </w:r>
            <w:r w:rsidRPr="00EC46DA">
              <w:rPr>
                <w:rFonts w:ascii="Times New Roman" w:hAnsi="Times New Roman" w:cs="Times New Roman"/>
                <w:noProof/>
                <w:webHidden/>
              </w:rPr>
              <w:fldChar w:fldCharType="end"/>
            </w:r>
          </w:hyperlink>
        </w:p>
        <w:p w14:paraId="59AF666A" w14:textId="0F2DF063" w:rsidR="00EC46DA" w:rsidRPr="00EC46DA" w:rsidRDefault="00EC46DA">
          <w:pPr>
            <w:pStyle w:val="TOC2"/>
            <w:tabs>
              <w:tab w:val="right" w:leader="dot" w:pos="9019"/>
            </w:tabs>
            <w:rPr>
              <w:rFonts w:ascii="Times New Roman" w:hAnsi="Times New Roman" w:cs="Times New Roman"/>
              <w:noProof/>
            </w:rPr>
          </w:pPr>
          <w:hyperlink w:anchor="_Toc98165773" w:history="1">
            <w:r w:rsidRPr="00EC46DA">
              <w:rPr>
                <w:rStyle w:val="Hyperlink"/>
                <w:rFonts w:ascii="Times New Roman" w:hAnsi="Times New Roman" w:cs="Times New Roman"/>
                <w:noProof/>
              </w:rPr>
              <w:t>1.5 Перечень эксплуатационной документации, с которой необходимо ознакомиться пользователю</w:t>
            </w:r>
            <w:r w:rsidRPr="00EC46DA">
              <w:rPr>
                <w:rFonts w:ascii="Times New Roman" w:hAnsi="Times New Roman" w:cs="Times New Roman"/>
                <w:noProof/>
                <w:webHidden/>
              </w:rPr>
              <w:tab/>
            </w:r>
            <w:r w:rsidRPr="00EC46DA">
              <w:rPr>
                <w:rFonts w:ascii="Times New Roman" w:hAnsi="Times New Roman" w:cs="Times New Roman"/>
                <w:noProof/>
                <w:webHidden/>
              </w:rPr>
              <w:fldChar w:fldCharType="begin"/>
            </w:r>
            <w:r w:rsidRPr="00EC46DA">
              <w:rPr>
                <w:rFonts w:ascii="Times New Roman" w:hAnsi="Times New Roman" w:cs="Times New Roman"/>
                <w:noProof/>
                <w:webHidden/>
              </w:rPr>
              <w:instrText xml:space="preserve"> PAGEREF _Toc98165773 \h </w:instrText>
            </w:r>
            <w:r w:rsidRPr="00EC46DA">
              <w:rPr>
                <w:rFonts w:ascii="Times New Roman" w:hAnsi="Times New Roman" w:cs="Times New Roman"/>
                <w:noProof/>
                <w:webHidden/>
              </w:rPr>
            </w:r>
            <w:r w:rsidRPr="00EC46DA">
              <w:rPr>
                <w:rFonts w:ascii="Times New Roman" w:hAnsi="Times New Roman" w:cs="Times New Roman"/>
                <w:noProof/>
                <w:webHidden/>
              </w:rPr>
              <w:fldChar w:fldCharType="separate"/>
            </w:r>
            <w:r w:rsidRPr="00EC46DA">
              <w:rPr>
                <w:rFonts w:ascii="Times New Roman" w:hAnsi="Times New Roman" w:cs="Times New Roman"/>
                <w:noProof/>
                <w:webHidden/>
              </w:rPr>
              <w:t>3</w:t>
            </w:r>
            <w:r w:rsidRPr="00EC46DA">
              <w:rPr>
                <w:rFonts w:ascii="Times New Roman" w:hAnsi="Times New Roman" w:cs="Times New Roman"/>
                <w:noProof/>
                <w:webHidden/>
              </w:rPr>
              <w:fldChar w:fldCharType="end"/>
            </w:r>
          </w:hyperlink>
        </w:p>
        <w:p w14:paraId="38F8DB22" w14:textId="590C4E31" w:rsidR="00EC46DA" w:rsidRPr="00EC46DA" w:rsidRDefault="00EC46DA">
          <w:pPr>
            <w:pStyle w:val="TOC1"/>
            <w:tabs>
              <w:tab w:val="right" w:leader="dot" w:pos="9019"/>
            </w:tabs>
            <w:rPr>
              <w:rFonts w:ascii="Times New Roman" w:eastAsiaTheme="minorEastAsia" w:hAnsi="Times New Roman" w:cs="Times New Roman"/>
              <w:noProof/>
              <w:lang w:val="ru-RU"/>
            </w:rPr>
          </w:pPr>
          <w:hyperlink w:anchor="_Toc98165774" w:history="1">
            <w:r w:rsidRPr="00EC46DA">
              <w:rPr>
                <w:rStyle w:val="Hyperlink"/>
                <w:rFonts w:ascii="Times New Roman" w:hAnsi="Times New Roman" w:cs="Times New Roman"/>
                <w:b/>
                <w:bCs/>
                <w:noProof/>
              </w:rPr>
              <w:t>2</w:t>
            </w:r>
            <w:r w:rsidRPr="00EC46DA">
              <w:rPr>
                <w:rStyle w:val="Hyperlink"/>
                <w:rFonts w:ascii="Times New Roman" w:hAnsi="Times New Roman" w:cs="Times New Roman"/>
                <w:b/>
                <w:bCs/>
                <w:noProof/>
                <w:lang w:val="ru-RU"/>
              </w:rPr>
              <w:t xml:space="preserve">. </w:t>
            </w:r>
            <w:r w:rsidRPr="00EC46DA">
              <w:rPr>
                <w:rStyle w:val="Hyperlink"/>
                <w:rFonts w:ascii="Times New Roman" w:hAnsi="Times New Roman" w:cs="Times New Roman"/>
                <w:b/>
                <w:bCs/>
                <w:noProof/>
              </w:rPr>
              <w:t>НАЗНАЧЕНИЕ И УСЛОВИЯ ПРИМЕНЕНИЯ</w:t>
            </w:r>
            <w:r w:rsidRPr="00EC46DA">
              <w:rPr>
                <w:rFonts w:ascii="Times New Roman" w:hAnsi="Times New Roman" w:cs="Times New Roman"/>
                <w:noProof/>
                <w:webHidden/>
              </w:rPr>
              <w:tab/>
            </w:r>
            <w:r w:rsidRPr="00EC46DA">
              <w:rPr>
                <w:rFonts w:ascii="Times New Roman" w:hAnsi="Times New Roman" w:cs="Times New Roman"/>
                <w:noProof/>
                <w:webHidden/>
              </w:rPr>
              <w:fldChar w:fldCharType="begin"/>
            </w:r>
            <w:r w:rsidRPr="00EC46DA">
              <w:rPr>
                <w:rFonts w:ascii="Times New Roman" w:hAnsi="Times New Roman" w:cs="Times New Roman"/>
                <w:noProof/>
                <w:webHidden/>
              </w:rPr>
              <w:instrText xml:space="preserve"> PAGEREF _Toc98165774 \h </w:instrText>
            </w:r>
            <w:r w:rsidRPr="00EC46DA">
              <w:rPr>
                <w:rFonts w:ascii="Times New Roman" w:hAnsi="Times New Roman" w:cs="Times New Roman"/>
                <w:noProof/>
                <w:webHidden/>
              </w:rPr>
            </w:r>
            <w:r w:rsidRPr="00EC46DA">
              <w:rPr>
                <w:rFonts w:ascii="Times New Roman" w:hAnsi="Times New Roman" w:cs="Times New Roman"/>
                <w:noProof/>
                <w:webHidden/>
              </w:rPr>
              <w:fldChar w:fldCharType="separate"/>
            </w:r>
            <w:r w:rsidRPr="00EC46DA">
              <w:rPr>
                <w:rFonts w:ascii="Times New Roman" w:hAnsi="Times New Roman" w:cs="Times New Roman"/>
                <w:noProof/>
                <w:webHidden/>
              </w:rPr>
              <w:t>3</w:t>
            </w:r>
            <w:r w:rsidRPr="00EC46DA">
              <w:rPr>
                <w:rFonts w:ascii="Times New Roman" w:hAnsi="Times New Roman" w:cs="Times New Roman"/>
                <w:noProof/>
                <w:webHidden/>
              </w:rPr>
              <w:fldChar w:fldCharType="end"/>
            </w:r>
          </w:hyperlink>
        </w:p>
        <w:p w14:paraId="3DFB6D09" w14:textId="0390D37D" w:rsidR="00EC46DA" w:rsidRPr="00EC46DA" w:rsidRDefault="00EC46DA">
          <w:pPr>
            <w:pStyle w:val="TOC2"/>
            <w:tabs>
              <w:tab w:val="right" w:leader="dot" w:pos="9019"/>
            </w:tabs>
            <w:rPr>
              <w:rFonts w:ascii="Times New Roman" w:hAnsi="Times New Roman" w:cs="Times New Roman"/>
              <w:noProof/>
            </w:rPr>
          </w:pPr>
          <w:hyperlink w:anchor="_Toc98165775" w:history="1">
            <w:r w:rsidRPr="00EC46DA">
              <w:rPr>
                <w:rStyle w:val="Hyperlink"/>
                <w:rFonts w:ascii="Times New Roman" w:hAnsi="Times New Roman" w:cs="Times New Roman"/>
                <w:noProof/>
              </w:rPr>
              <w:t>2.1. Виды деятельности, функции</w:t>
            </w:r>
            <w:r w:rsidRPr="00EC46DA">
              <w:rPr>
                <w:rFonts w:ascii="Times New Roman" w:hAnsi="Times New Roman" w:cs="Times New Roman"/>
                <w:noProof/>
                <w:webHidden/>
              </w:rPr>
              <w:tab/>
            </w:r>
            <w:r w:rsidRPr="00EC46DA">
              <w:rPr>
                <w:rFonts w:ascii="Times New Roman" w:hAnsi="Times New Roman" w:cs="Times New Roman"/>
                <w:noProof/>
                <w:webHidden/>
              </w:rPr>
              <w:fldChar w:fldCharType="begin"/>
            </w:r>
            <w:r w:rsidRPr="00EC46DA">
              <w:rPr>
                <w:rFonts w:ascii="Times New Roman" w:hAnsi="Times New Roman" w:cs="Times New Roman"/>
                <w:noProof/>
                <w:webHidden/>
              </w:rPr>
              <w:instrText xml:space="preserve"> PAGEREF _Toc98165775 \h </w:instrText>
            </w:r>
            <w:r w:rsidRPr="00EC46DA">
              <w:rPr>
                <w:rFonts w:ascii="Times New Roman" w:hAnsi="Times New Roman" w:cs="Times New Roman"/>
                <w:noProof/>
                <w:webHidden/>
              </w:rPr>
            </w:r>
            <w:r w:rsidRPr="00EC46DA">
              <w:rPr>
                <w:rFonts w:ascii="Times New Roman" w:hAnsi="Times New Roman" w:cs="Times New Roman"/>
                <w:noProof/>
                <w:webHidden/>
              </w:rPr>
              <w:fldChar w:fldCharType="separate"/>
            </w:r>
            <w:r w:rsidRPr="00EC46DA">
              <w:rPr>
                <w:rFonts w:ascii="Times New Roman" w:hAnsi="Times New Roman" w:cs="Times New Roman"/>
                <w:noProof/>
                <w:webHidden/>
              </w:rPr>
              <w:t>3</w:t>
            </w:r>
            <w:r w:rsidRPr="00EC46DA">
              <w:rPr>
                <w:rFonts w:ascii="Times New Roman" w:hAnsi="Times New Roman" w:cs="Times New Roman"/>
                <w:noProof/>
                <w:webHidden/>
              </w:rPr>
              <w:fldChar w:fldCharType="end"/>
            </w:r>
          </w:hyperlink>
        </w:p>
        <w:p w14:paraId="7192C942" w14:textId="0F90E73C" w:rsidR="00EC46DA" w:rsidRPr="00EC46DA" w:rsidRDefault="00EC46DA">
          <w:pPr>
            <w:pStyle w:val="TOC2"/>
            <w:tabs>
              <w:tab w:val="right" w:leader="dot" w:pos="9019"/>
            </w:tabs>
            <w:rPr>
              <w:rFonts w:ascii="Times New Roman" w:hAnsi="Times New Roman" w:cs="Times New Roman"/>
              <w:noProof/>
            </w:rPr>
          </w:pPr>
          <w:hyperlink w:anchor="_Toc98165776" w:history="1">
            <w:r w:rsidRPr="00EC46DA">
              <w:rPr>
                <w:rStyle w:val="Hyperlink"/>
                <w:rFonts w:ascii="Times New Roman" w:hAnsi="Times New Roman" w:cs="Times New Roman"/>
                <w:noProof/>
              </w:rPr>
              <w:t>2.2. Условия, при соблюдении (выполнении, наступлении) которых обеспечивается применение средства автоматизации в соответствии с назначением</w:t>
            </w:r>
            <w:r w:rsidRPr="00EC46DA">
              <w:rPr>
                <w:rFonts w:ascii="Times New Roman" w:hAnsi="Times New Roman" w:cs="Times New Roman"/>
                <w:noProof/>
                <w:webHidden/>
              </w:rPr>
              <w:tab/>
            </w:r>
            <w:r w:rsidRPr="00EC46DA">
              <w:rPr>
                <w:rFonts w:ascii="Times New Roman" w:hAnsi="Times New Roman" w:cs="Times New Roman"/>
                <w:noProof/>
                <w:webHidden/>
              </w:rPr>
              <w:fldChar w:fldCharType="begin"/>
            </w:r>
            <w:r w:rsidRPr="00EC46DA">
              <w:rPr>
                <w:rFonts w:ascii="Times New Roman" w:hAnsi="Times New Roman" w:cs="Times New Roman"/>
                <w:noProof/>
                <w:webHidden/>
              </w:rPr>
              <w:instrText xml:space="preserve"> PAGEREF _Toc98165776 \h </w:instrText>
            </w:r>
            <w:r w:rsidRPr="00EC46DA">
              <w:rPr>
                <w:rFonts w:ascii="Times New Roman" w:hAnsi="Times New Roman" w:cs="Times New Roman"/>
                <w:noProof/>
                <w:webHidden/>
              </w:rPr>
            </w:r>
            <w:r w:rsidRPr="00EC46DA">
              <w:rPr>
                <w:rFonts w:ascii="Times New Roman" w:hAnsi="Times New Roman" w:cs="Times New Roman"/>
                <w:noProof/>
                <w:webHidden/>
              </w:rPr>
              <w:fldChar w:fldCharType="separate"/>
            </w:r>
            <w:r w:rsidRPr="00EC46DA">
              <w:rPr>
                <w:rFonts w:ascii="Times New Roman" w:hAnsi="Times New Roman" w:cs="Times New Roman"/>
                <w:noProof/>
                <w:webHidden/>
              </w:rPr>
              <w:t>4</w:t>
            </w:r>
            <w:r w:rsidRPr="00EC46DA">
              <w:rPr>
                <w:rFonts w:ascii="Times New Roman" w:hAnsi="Times New Roman" w:cs="Times New Roman"/>
                <w:noProof/>
                <w:webHidden/>
              </w:rPr>
              <w:fldChar w:fldCharType="end"/>
            </w:r>
          </w:hyperlink>
        </w:p>
        <w:p w14:paraId="273FE4C3" w14:textId="2FB6528D" w:rsidR="00EC46DA" w:rsidRPr="00EC46DA" w:rsidRDefault="00EC46DA">
          <w:pPr>
            <w:pStyle w:val="TOC1"/>
            <w:tabs>
              <w:tab w:val="right" w:leader="dot" w:pos="9019"/>
            </w:tabs>
            <w:rPr>
              <w:rFonts w:ascii="Times New Roman" w:eastAsiaTheme="minorEastAsia" w:hAnsi="Times New Roman" w:cs="Times New Roman"/>
              <w:noProof/>
              <w:lang w:val="ru-RU"/>
            </w:rPr>
          </w:pPr>
          <w:hyperlink w:anchor="_Toc98165777" w:history="1">
            <w:r w:rsidRPr="00EC46DA">
              <w:rPr>
                <w:rStyle w:val="Hyperlink"/>
                <w:rFonts w:ascii="Times New Roman" w:hAnsi="Times New Roman" w:cs="Times New Roman"/>
                <w:b/>
                <w:bCs/>
                <w:noProof/>
              </w:rPr>
              <w:t>3. ПОДГОТОВКА К РАБОТЕ</w:t>
            </w:r>
            <w:r w:rsidRPr="00EC46DA">
              <w:rPr>
                <w:rFonts w:ascii="Times New Roman" w:hAnsi="Times New Roman" w:cs="Times New Roman"/>
                <w:noProof/>
                <w:webHidden/>
              </w:rPr>
              <w:tab/>
            </w:r>
            <w:r w:rsidRPr="00EC46DA">
              <w:rPr>
                <w:rFonts w:ascii="Times New Roman" w:hAnsi="Times New Roman" w:cs="Times New Roman"/>
                <w:noProof/>
                <w:webHidden/>
              </w:rPr>
              <w:fldChar w:fldCharType="begin"/>
            </w:r>
            <w:r w:rsidRPr="00EC46DA">
              <w:rPr>
                <w:rFonts w:ascii="Times New Roman" w:hAnsi="Times New Roman" w:cs="Times New Roman"/>
                <w:noProof/>
                <w:webHidden/>
              </w:rPr>
              <w:instrText xml:space="preserve"> PAGEREF _Toc98165777 \h </w:instrText>
            </w:r>
            <w:r w:rsidRPr="00EC46DA">
              <w:rPr>
                <w:rFonts w:ascii="Times New Roman" w:hAnsi="Times New Roman" w:cs="Times New Roman"/>
                <w:noProof/>
                <w:webHidden/>
              </w:rPr>
            </w:r>
            <w:r w:rsidRPr="00EC46DA">
              <w:rPr>
                <w:rFonts w:ascii="Times New Roman" w:hAnsi="Times New Roman" w:cs="Times New Roman"/>
                <w:noProof/>
                <w:webHidden/>
              </w:rPr>
              <w:fldChar w:fldCharType="separate"/>
            </w:r>
            <w:r w:rsidRPr="00EC46DA">
              <w:rPr>
                <w:rFonts w:ascii="Times New Roman" w:hAnsi="Times New Roman" w:cs="Times New Roman"/>
                <w:noProof/>
                <w:webHidden/>
              </w:rPr>
              <w:t>4</w:t>
            </w:r>
            <w:r w:rsidRPr="00EC46DA">
              <w:rPr>
                <w:rFonts w:ascii="Times New Roman" w:hAnsi="Times New Roman" w:cs="Times New Roman"/>
                <w:noProof/>
                <w:webHidden/>
              </w:rPr>
              <w:fldChar w:fldCharType="end"/>
            </w:r>
          </w:hyperlink>
        </w:p>
        <w:p w14:paraId="5937C303" w14:textId="54A47D2D" w:rsidR="00EC46DA" w:rsidRPr="00EC46DA" w:rsidRDefault="00EC46DA">
          <w:pPr>
            <w:pStyle w:val="TOC2"/>
            <w:tabs>
              <w:tab w:val="right" w:leader="dot" w:pos="9019"/>
            </w:tabs>
            <w:rPr>
              <w:rFonts w:ascii="Times New Roman" w:hAnsi="Times New Roman" w:cs="Times New Roman"/>
              <w:noProof/>
            </w:rPr>
          </w:pPr>
          <w:hyperlink w:anchor="_Toc98165778" w:history="1">
            <w:r w:rsidRPr="00EC46DA">
              <w:rPr>
                <w:rStyle w:val="Hyperlink"/>
                <w:rFonts w:ascii="Times New Roman" w:hAnsi="Times New Roman" w:cs="Times New Roman"/>
                <w:noProof/>
              </w:rPr>
              <w:t>3.1 Состав и содержание дистрибутивного носителя данных</w:t>
            </w:r>
            <w:r w:rsidRPr="00EC46DA">
              <w:rPr>
                <w:rFonts w:ascii="Times New Roman" w:hAnsi="Times New Roman" w:cs="Times New Roman"/>
                <w:noProof/>
                <w:webHidden/>
              </w:rPr>
              <w:tab/>
            </w:r>
            <w:r w:rsidRPr="00EC46DA">
              <w:rPr>
                <w:rFonts w:ascii="Times New Roman" w:hAnsi="Times New Roman" w:cs="Times New Roman"/>
                <w:noProof/>
                <w:webHidden/>
              </w:rPr>
              <w:fldChar w:fldCharType="begin"/>
            </w:r>
            <w:r w:rsidRPr="00EC46DA">
              <w:rPr>
                <w:rFonts w:ascii="Times New Roman" w:hAnsi="Times New Roman" w:cs="Times New Roman"/>
                <w:noProof/>
                <w:webHidden/>
              </w:rPr>
              <w:instrText xml:space="preserve"> PAGEREF _Toc98165778 \h </w:instrText>
            </w:r>
            <w:r w:rsidRPr="00EC46DA">
              <w:rPr>
                <w:rFonts w:ascii="Times New Roman" w:hAnsi="Times New Roman" w:cs="Times New Roman"/>
                <w:noProof/>
                <w:webHidden/>
              </w:rPr>
            </w:r>
            <w:r w:rsidRPr="00EC46DA">
              <w:rPr>
                <w:rFonts w:ascii="Times New Roman" w:hAnsi="Times New Roman" w:cs="Times New Roman"/>
                <w:noProof/>
                <w:webHidden/>
              </w:rPr>
              <w:fldChar w:fldCharType="separate"/>
            </w:r>
            <w:r w:rsidRPr="00EC46DA">
              <w:rPr>
                <w:rFonts w:ascii="Times New Roman" w:hAnsi="Times New Roman" w:cs="Times New Roman"/>
                <w:noProof/>
                <w:webHidden/>
              </w:rPr>
              <w:t>4</w:t>
            </w:r>
            <w:r w:rsidRPr="00EC46DA">
              <w:rPr>
                <w:rFonts w:ascii="Times New Roman" w:hAnsi="Times New Roman" w:cs="Times New Roman"/>
                <w:noProof/>
                <w:webHidden/>
              </w:rPr>
              <w:fldChar w:fldCharType="end"/>
            </w:r>
          </w:hyperlink>
        </w:p>
        <w:p w14:paraId="4B413071" w14:textId="55F37150" w:rsidR="00EC46DA" w:rsidRPr="00EC46DA" w:rsidRDefault="00EC46DA">
          <w:pPr>
            <w:pStyle w:val="TOC2"/>
            <w:tabs>
              <w:tab w:val="right" w:leader="dot" w:pos="9019"/>
            </w:tabs>
            <w:rPr>
              <w:rFonts w:ascii="Times New Roman" w:hAnsi="Times New Roman" w:cs="Times New Roman"/>
              <w:noProof/>
            </w:rPr>
          </w:pPr>
          <w:hyperlink w:anchor="_Toc98165779" w:history="1">
            <w:r w:rsidRPr="00EC46DA">
              <w:rPr>
                <w:rStyle w:val="Hyperlink"/>
                <w:rFonts w:ascii="Times New Roman" w:hAnsi="Times New Roman" w:cs="Times New Roman"/>
                <w:noProof/>
              </w:rPr>
              <w:t>3.2 Порядок загрузки данных и программ</w:t>
            </w:r>
            <w:r w:rsidRPr="00EC46DA">
              <w:rPr>
                <w:rFonts w:ascii="Times New Roman" w:hAnsi="Times New Roman" w:cs="Times New Roman"/>
                <w:noProof/>
                <w:webHidden/>
              </w:rPr>
              <w:tab/>
            </w:r>
            <w:r w:rsidRPr="00EC46DA">
              <w:rPr>
                <w:rFonts w:ascii="Times New Roman" w:hAnsi="Times New Roman" w:cs="Times New Roman"/>
                <w:noProof/>
                <w:webHidden/>
              </w:rPr>
              <w:fldChar w:fldCharType="begin"/>
            </w:r>
            <w:r w:rsidRPr="00EC46DA">
              <w:rPr>
                <w:rFonts w:ascii="Times New Roman" w:hAnsi="Times New Roman" w:cs="Times New Roman"/>
                <w:noProof/>
                <w:webHidden/>
              </w:rPr>
              <w:instrText xml:space="preserve"> PAGEREF _Toc98165779 \h </w:instrText>
            </w:r>
            <w:r w:rsidRPr="00EC46DA">
              <w:rPr>
                <w:rFonts w:ascii="Times New Roman" w:hAnsi="Times New Roman" w:cs="Times New Roman"/>
                <w:noProof/>
                <w:webHidden/>
              </w:rPr>
            </w:r>
            <w:r w:rsidRPr="00EC46DA">
              <w:rPr>
                <w:rFonts w:ascii="Times New Roman" w:hAnsi="Times New Roman" w:cs="Times New Roman"/>
                <w:noProof/>
                <w:webHidden/>
              </w:rPr>
              <w:fldChar w:fldCharType="separate"/>
            </w:r>
            <w:r w:rsidRPr="00EC46DA">
              <w:rPr>
                <w:rFonts w:ascii="Times New Roman" w:hAnsi="Times New Roman" w:cs="Times New Roman"/>
                <w:noProof/>
                <w:webHidden/>
              </w:rPr>
              <w:t>4</w:t>
            </w:r>
            <w:r w:rsidRPr="00EC46DA">
              <w:rPr>
                <w:rFonts w:ascii="Times New Roman" w:hAnsi="Times New Roman" w:cs="Times New Roman"/>
                <w:noProof/>
                <w:webHidden/>
              </w:rPr>
              <w:fldChar w:fldCharType="end"/>
            </w:r>
          </w:hyperlink>
        </w:p>
        <w:p w14:paraId="1EEC3D8A" w14:textId="252BABF2" w:rsidR="00EC46DA" w:rsidRPr="00EC46DA" w:rsidRDefault="00EC46DA">
          <w:pPr>
            <w:pStyle w:val="TOC2"/>
            <w:tabs>
              <w:tab w:val="right" w:leader="dot" w:pos="9019"/>
            </w:tabs>
            <w:rPr>
              <w:rFonts w:ascii="Times New Roman" w:hAnsi="Times New Roman" w:cs="Times New Roman"/>
              <w:noProof/>
            </w:rPr>
          </w:pPr>
          <w:hyperlink w:anchor="_Toc98165780" w:history="1">
            <w:r w:rsidRPr="00EC46DA">
              <w:rPr>
                <w:rStyle w:val="Hyperlink"/>
                <w:rFonts w:ascii="Times New Roman" w:hAnsi="Times New Roman" w:cs="Times New Roman"/>
                <w:noProof/>
              </w:rPr>
              <w:t>3.3 Проверка работоспособности системы</w:t>
            </w:r>
            <w:r w:rsidRPr="00EC46DA">
              <w:rPr>
                <w:rFonts w:ascii="Times New Roman" w:hAnsi="Times New Roman" w:cs="Times New Roman"/>
                <w:noProof/>
                <w:webHidden/>
              </w:rPr>
              <w:tab/>
            </w:r>
            <w:r w:rsidRPr="00EC46DA">
              <w:rPr>
                <w:rFonts w:ascii="Times New Roman" w:hAnsi="Times New Roman" w:cs="Times New Roman"/>
                <w:noProof/>
                <w:webHidden/>
              </w:rPr>
              <w:fldChar w:fldCharType="begin"/>
            </w:r>
            <w:r w:rsidRPr="00EC46DA">
              <w:rPr>
                <w:rFonts w:ascii="Times New Roman" w:hAnsi="Times New Roman" w:cs="Times New Roman"/>
                <w:noProof/>
                <w:webHidden/>
              </w:rPr>
              <w:instrText xml:space="preserve"> PAGEREF _Toc98165780 \h </w:instrText>
            </w:r>
            <w:r w:rsidRPr="00EC46DA">
              <w:rPr>
                <w:rFonts w:ascii="Times New Roman" w:hAnsi="Times New Roman" w:cs="Times New Roman"/>
                <w:noProof/>
                <w:webHidden/>
              </w:rPr>
            </w:r>
            <w:r w:rsidRPr="00EC46DA">
              <w:rPr>
                <w:rFonts w:ascii="Times New Roman" w:hAnsi="Times New Roman" w:cs="Times New Roman"/>
                <w:noProof/>
                <w:webHidden/>
              </w:rPr>
              <w:fldChar w:fldCharType="separate"/>
            </w:r>
            <w:r w:rsidRPr="00EC46DA">
              <w:rPr>
                <w:rFonts w:ascii="Times New Roman" w:hAnsi="Times New Roman" w:cs="Times New Roman"/>
                <w:noProof/>
                <w:webHidden/>
              </w:rPr>
              <w:t>4</w:t>
            </w:r>
            <w:r w:rsidRPr="00EC46DA">
              <w:rPr>
                <w:rFonts w:ascii="Times New Roman" w:hAnsi="Times New Roman" w:cs="Times New Roman"/>
                <w:noProof/>
                <w:webHidden/>
              </w:rPr>
              <w:fldChar w:fldCharType="end"/>
            </w:r>
          </w:hyperlink>
        </w:p>
        <w:p w14:paraId="68018C7B" w14:textId="4C4F497A" w:rsidR="00EC46DA" w:rsidRPr="00EC46DA" w:rsidRDefault="00EC46DA">
          <w:pPr>
            <w:pStyle w:val="TOC1"/>
            <w:tabs>
              <w:tab w:val="right" w:leader="dot" w:pos="9019"/>
            </w:tabs>
            <w:rPr>
              <w:rFonts w:ascii="Times New Roman" w:eastAsiaTheme="minorEastAsia" w:hAnsi="Times New Roman" w:cs="Times New Roman"/>
              <w:noProof/>
              <w:lang w:val="ru-RU"/>
            </w:rPr>
          </w:pPr>
          <w:hyperlink w:anchor="_Toc98165781" w:history="1">
            <w:r w:rsidRPr="00EC46DA">
              <w:rPr>
                <w:rStyle w:val="Hyperlink"/>
                <w:rFonts w:ascii="Times New Roman" w:hAnsi="Times New Roman" w:cs="Times New Roman"/>
                <w:b/>
                <w:bCs/>
                <w:noProof/>
              </w:rPr>
              <w:t>4</w:t>
            </w:r>
            <w:r w:rsidRPr="00EC46DA">
              <w:rPr>
                <w:rStyle w:val="Hyperlink"/>
                <w:rFonts w:ascii="Times New Roman" w:hAnsi="Times New Roman" w:cs="Times New Roman"/>
                <w:b/>
                <w:bCs/>
                <w:noProof/>
                <w:lang w:val="ru-RU"/>
              </w:rPr>
              <w:t xml:space="preserve">. </w:t>
            </w:r>
            <w:r w:rsidRPr="00EC46DA">
              <w:rPr>
                <w:rStyle w:val="Hyperlink"/>
                <w:rFonts w:ascii="Times New Roman" w:hAnsi="Times New Roman" w:cs="Times New Roman"/>
                <w:b/>
                <w:bCs/>
                <w:noProof/>
              </w:rPr>
              <w:t>ОПИСАНИЕ ОПЕРАЦИЙ</w:t>
            </w:r>
            <w:r w:rsidRPr="00EC46DA">
              <w:rPr>
                <w:rFonts w:ascii="Times New Roman" w:hAnsi="Times New Roman" w:cs="Times New Roman"/>
                <w:noProof/>
                <w:webHidden/>
              </w:rPr>
              <w:tab/>
            </w:r>
            <w:r w:rsidRPr="00EC46DA">
              <w:rPr>
                <w:rFonts w:ascii="Times New Roman" w:hAnsi="Times New Roman" w:cs="Times New Roman"/>
                <w:noProof/>
                <w:webHidden/>
              </w:rPr>
              <w:fldChar w:fldCharType="begin"/>
            </w:r>
            <w:r w:rsidRPr="00EC46DA">
              <w:rPr>
                <w:rFonts w:ascii="Times New Roman" w:hAnsi="Times New Roman" w:cs="Times New Roman"/>
                <w:noProof/>
                <w:webHidden/>
              </w:rPr>
              <w:instrText xml:space="preserve"> PAGEREF _Toc98165781 \h </w:instrText>
            </w:r>
            <w:r w:rsidRPr="00EC46DA">
              <w:rPr>
                <w:rFonts w:ascii="Times New Roman" w:hAnsi="Times New Roman" w:cs="Times New Roman"/>
                <w:noProof/>
                <w:webHidden/>
              </w:rPr>
            </w:r>
            <w:r w:rsidRPr="00EC46DA">
              <w:rPr>
                <w:rFonts w:ascii="Times New Roman" w:hAnsi="Times New Roman" w:cs="Times New Roman"/>
                <w:noProof/>
                <w:webHidden/>
              </w:rPr>
              <w:fldChar w:fldCharType="separate"/>
            </w:r>
            <w:r w:rsidRPr="00EC46DA">
              <w:rPr>
                <w:rFonts w:ascii="Times New Roman" w:hAnsi="Times New Roman" w:cs="Times New Roman"/>
                <w:noProof/>
                <w:webHidden/>
              </w:rPr>
              <w:t>5</w:t>
            </w:r>
            <w:r w:rsidRPr="00EC46DA">
              <w:rPr>
                <w:rFonts w:ascii="Times New Roman" w:hAnsi="Times New Roman" w:cs="Times New Roman"/>
                <w:noProof/>
                <w:webHidden/>
              </w:rPr>
              <w:fldChar w:fldCharType="end"/>
            </w:r>
          </w:hyperlink>
        </w:p>
        <w:p w14:paraId="1E77311D" w14:textId="0FA4E4BD" w:rsidR="00EC46DA" w:rsidRPr="00EC46DA" w:rsidRDefault="00EC46DA">
          <w:pPr>
            <w:pStyle w:val="TOC2"/>
            <w:tabs>
              <w:tab w:val="right" w:leader="dot" w:pos="9019"/>
            </w:tabs>
            <w:rPr>
              <w:rFonts w:ascii="Times New Roman" w:hAnsi="Times New Roman" w:cs="Times New Roman"/>
              <w:noProof/>
            </w:rPr>
          </w:pPr>
          <w:hyperlink w:anchor="_Toc98165782" w:history="1">
            <w:r w:rsidRPr="00EC46DA">
              <w:rPr>
                <w:rStyle w:val="Hyperlink"/>
                <w:rFonts w:ascii="Times New Roman" w:hAnsi="Times New Roman" w:cs="Times New Roman"/>
                <w:noProof/>
              </w:rPr>
              <w:t>4.1 Описание всех выполняемых задач, функций</w:t>
            </w:r>
            <w:r w:rsidRPr="00EC46DA">
              <w:rPr>
                <w:rFonts w:ascii="Times New Roman" w:hAnsi="Times New Roman" w:cs="Times New Roman"/>
                <w:noProof/>
                <w:webHidden/>
              </w:rPr>
              <w:tab/>
            </w:r>
            <w:r w:rsidRPr="00EC46DA">
              <w:rPr>
                <w:rFonts w:ascii="Times New Roman" w:hAnsi="Times New Roman" w:cs="Times New Roman"/>
                <w:noProof/>
                <w:webHidden/>
              </w:rPr>
              <w:fldChar w:fldCharType="begin"/>
            </w:r>
            <w:r w:rsidRPr="00EC46DA">
              <w:rPr>
                <w:rFonts w:ascii="Times New Roman" w:hAnsi="Times New Roman" w:cs="Times New Roman"/>
                <w:noProof/>
                <w:webHidden/>
              </w:rPr>
              <w:instrText xml:space="preserve"> PAGEREF _Toc98165782 \h </w:instrText>
            </w:r>
            <w:r w:rsidRPr="00EC46DA">
              <w:rPr>
                <w:rFonts w:ascii="Times New Roman" w:hAnsi="Times New Roman" w:cs="Times New Roman"/>
                <w:noProof/>
                <w:webHidden/>
              </w:rPr>
            </w:r>
            <w:r w:rsidRPr="00EC46DA">
              <w:rPr>
                <w:rFonts w:ascii="Times New Roman" w:hAnsi="Times New Roman" w:cs="Times New Roman"/>
                <w:noProof/>
                <w:webHidden/>
              </w:rPr>
              <w:fldChar w:fldCharType="separate"/>
            </w:r>
            <w:r w:rsidRPr="00EC46DA">
              <w:rPr>
                <w:rFonts w:ascii="Times New Roman" w:hAnsi="Times New Roman" w:cs="Times New Roman"/>
                <w:noProof/>
                <w:webHidden/>
              </w:rPr>
              <w:t>5</w:t>
            </w:r>
            <w:r w:rsidRPr="00EC46DA">
              <w:rPr>
                <w:rFonts w:ascii="Times New Roman" w:hAnsi="Times New Roman" w:cs="Times New Roman"/>
                <w:noProof/>
                <w:webHidden/>
              </w:rPr>
              <w:fldChar w:fldCharType="end"/>
            </w:r>
          </w:hyperlink>
        </w:p>
        <w:p w14:paraId="5DA3E4A0" w14:textId="2478F0D2" w:rsidR="00EC46DA" w:rsidRPr="00EC46DA" w:rsidRDefault="00EC46DA">
          <w:pPr>
            <w:pStyle w:val="TOC2"/>
            <w:tabs>
              <w:tab w:val="right" w:leader="dot" w:pos="9019"/>
            </w:tabs>
            <w:rPr>
              <w:rFonts w:ascii="Times New Roman" w:hAnsi="Times New Roman" w:cs="Times New Roman"/>
              <w:noProof/>
            </w:rPr>
          </w:pPr>
          <w:hyperlink w:anchor="_Toc98165783" w:history="1">
            <w:r w:rsidRPr="00EC46DA">
              <w:rPr>
                <w:rStyle w:val="Hyperlink"/>
                <w:rFonts w:ascii="Times New Roman" w:hAnsi="Times New Roman" w:cs="Times New Roman"/>
                <w:noProof/>
              </w:rPr>
              <w:t>4.2 Описание операций технологического процесса обработки данных, необходимых для выполнения задач</w:t>
            </w:r>
            <w:r w:rsidRPr="00EC46DA">
              <w:rPr>
                <w:rFonts w:ascii="Times New Roman" w:hAnsi="Times New Roman" w:cs="Times New Roman"/>
                <w:noProof/>
                <w:webHidden/>
              </w:rPr>
              <w:tab/>
            </w:r>
            <w:r w:rsidRPr="00EC46DA">
              <w:rPr>
                <w:rFonts w:ascii="Times New Roman" w:hAnsi="Times New Roman" w:cs="Times New Roman"/>
                <w:noProof/>
                <w:webHidden/>
              </w:rPr>
              <w:fldChar w:fldCharType="begin"/>
            </w:r>
            <w:r w:rsidRPr="00EC46DA">
              <w:rPr>
                <w:rFonts w:ascii="Times New Roman" w:hAnsi="Times New Roman" w:cs="Times New Roman"/>
                <w:noProof/>
                <w:webHidden/>
              </w:rPr>
              <w:instrText xml:space="preserve"> PAGEREF _Toc98165783 \h </w:instrText>
            </w:r>
            <w:r w:rsidRPr="00EC46DA">
              <w:rPr>
                <w:rFonts w:ascii="Times New Roman" w:hAnsi="Times New Roman" w:cs="Times New Roman"/>
                <w:noProof/>
                <w:webHidden/>
              </w:rPr>
            </w:r>
            <w:r w:rsidRPr="00EC46DA">
              <w:rPr>
                <w:rFonts w:ascii="Times New Roman" w:hAnsi="Times New Roman" w:cs="Times New Roman"/>
                <w:noProof/>
                <w:webHidden/>
              </w:rPr>
              <w:fldChar w:fldCharType="separate"/>
            </w:r>
            <w:r w:rsidRPr="00EC46DA">
              <w:rPr>
                <w:rFonts w:ascii="Times New Roman" w:hAnsi="Times New Roman" w:cs="Times New Roman"/>
                <w:noProof/>
                <w:webHidden/>
              </w:rPr>
              <w:t>8</w:t>
            </w:r>
            <w:r w:rsidRPr="00EC46DA">
              <w:rPr>
                <w:rFonts w:ascii="Times New Roman" w:hAnsi="Times New Roman" w:cs="Times New Roman"/>
                <w:noProof/>
                <w:webHidden/>
              </w:rPr>
              <w:fldChar w:fldCharType="end"/>
            </w:r>
          </w:hyperlink>
        </w:p>
        <w:p w14:paraId="7386A5B7" w14:textId="39519116" w:rsidR="00EC46DA" w:rsidRPr="00EC46DA" w:rsidRDefault="00EC46DA">
          <w:pPr>
            <w:pStyle w:val="TOC1"/>
            <w:tabs>
              <w:tab w:val="right" w:leader="dot" w:pos="9019"/>
            </w:tabs>
            <w:rPr>
              <w:rFonts w:ascii="Times New Roman" w:eastAsiaTheme="minorEastAsia" w:hAnsi="Times New Roman" w:cs="Times New Roman"/>
              <w:noProof/>
              <w:lang w:val="ru-RU"/>
            </w:rPr>
          </w:pPr>
          <w:hyperlink w:anchor="_Toc98165784" w:history="1">
            <w:r w:rsidRPr="00EC46DA">
              <w:rPr>
                <w:rStyle w:val="Hyperlink"/>
                <w:rFonts w:ascii="Times New Roman" w:hAnsi="Times New Roman" w:cs="Times New Roman"/>
                <w:b/>
                <w:bCs/>
                <w:noProof/>
              </w:rPr>
              <w:t>5. АВАРИЙНЫЕ СИТУАЦИИ</w:t>
            </w:r>
            <w:r w:rsidRPr="00EC46DA">
              <w:rPr>
                <w:rFonts w:ascii="Times New Roman" w:hAnsi="Times New Roman" w:cs="Times New Roman"/>
                <w:noProof/>
                <w:webHidden/>
              </w:rPr>
              <w:tab/>
            </w:r>
            <w:r w:rsidRPr="00EC46DA">
              <w:rPr>
                <w:rFonts w:ascii="Times New Roman" w:hAnsi="Times New Roman" w:cs="Times New Roman"/>
                <w:noProof/>
                <w:webHidden/>
              </w:rPr>
              <w:fldChar w:fldCharType="begin"/>
            </w:r>
            <w:r w:rsidRPr="00EC46DA">
              <w:rPr>
                <w:rFonts w:ascii="Times New Roman" w:hAnsi="Times New Roman" w:cs="Times New Roman"/>
                <w:noProof/>
                <w:webHidden/>
              </w:rPr>
              <w:instrText xml:space="preserve"> PAGEREF _Toc98165784 \h </w:instrText>
            </w:r>
            <w:r w:rsidRPr="00EC46DA">
              <w:rPr>
                <w:rFonts w:ascii="Times New Roman" w:hAnsi="Times New Roman" w:cs="Times New Roman"/>
                <w:noProof/>
                <w:webHidden/>
              </w:rPr>
            </w:r>
            <w:r w:rsidRPr="00EC46DA">
              <w:rPr>
                <w:rFonts w:ascii="Times New Roman" w:hAnsi="Times New Roman" w:cs="Times New Roman"/>
                <w:noProof/>
                <w:webHidden/>
              </w:rPr>
              <w:fldChar w:fldCharType="separate"/>
            </w:r>
            <w:r w:rsidRPr="00EC46DA">
              <w:rPr>
                <w:rFonts w:ascii="Times New Roman" w:hAnsi="Times New Roman" w:cs="Times New Roman"/>
                <w:noProof/>
                <w:webHidden/>
              </w:rPr>
              <w:t>57</w:t>
            </w:r>
            <w:r w:rsidRPr="00EC46DA">
              <w:rPr>
                <w:rFonts w:ascii="Times New Roman" w:hAnsi="Times New Roman" w:cs="Times New Roman"/>
                <w:noProof/>
                <w:webHidden/>
              </w:rPr>
              <w:fldChar w:fldCharType="end"/>
            </w:r>
          </w:hyperlink>
        </w:p>
        <w:p w14:paraId="0F904449" w14:textId="4D7B09A8" w:rsidR="00EC46DA" w:rsidRPr="00EC46DA" w:rsidRDefault="00EC46DA">
          <w:pPr>
            <w:pStyle w:val="TOC1"/>
            <w:tabs>
              <w:tab w:val="right" w:leader="dot" w:pos="9019"/>
            </w:tabs>
            <w:rPr>
              <w:rFonts w:ascii="Times New Roman" w:eastAsiaTheme="minorEastAsia" w:hAnsi="Times New Roman" w:cs="Times New Roman"/>
              <w:noProof/>
              <w:lang w:val="ru-RU"/>
            </w:rPr>
          </w:pPr>
          <w:hyperlink w:anchor="_Toc98165785" w:history="1">
            <w:r w:rsidRPr="00EC46DA">
              <w:rPr>
                <w:rStyle w:val="Hyperlink"/>
                <w:rFonts w:ascii="Times New Roman" w:hAnsi="Times New Roman" w:cs="Times New Roman"/>
                <w:b/>
                <w:bCs/>
                <w:noProof/>
              </w:rPr>
              <w:t>6.</w:t>
            </w:r>
            <w:r w:rsidRPr="00EC46DA">
              <w:rPr>
                <w:rStyle w:val="Hyperlink"/>
                <w:rFonts w:ascii="Times New Roman" w:hAnsi="Times New Roman" w:cs="Times New Roman"/>
                <w:b/>
                <w:bCs/>
                <w:noProof/>
                <w:lang w:val="ru-RU"/>
              </w:rPr>
              <w:t xml:space="preserve"> </w:t>
            </w:r>
            <w:r w:rsidRPr="00EC46DA">
              <w:rPr>
                <w:rStyle w:val="Hyperlink"/>
                <w:rFonts w:ascii="Times New Roman" w:hAnsi="Times New Roman" w:cs="Times New Roman"/>
                <w:b/>
                <w:bCs/>
                <w:noProof/>
              </w:rPr>
              <w:t>РЕКОМЕНДАЦИИ ПО ОСВОЕНИЮ</w:t>
            </w:r>
            <w:r w:rsidRPr="00EC46DA">
              <w:rPr>
                <w:rFonts w:ascii="Times New Roman" w:hAnsi="Times New Roman" w:cs="Times New Roman"/>
                <w:noProof/>
                <w:webHidden/>
              </w:rPr>
              <w:tab/>
            </w:r>
            <w:r w:rsidRPr="00EC46DA">
              <w:rPr>
                <w:rFonts w:ascii="Times New Roman" w:hAnsi="Times New Roman" w:cs="Times New Roman"/>
                <w:noProof/>
                <w:webHidden/>
              </w:rPr>
              <w:fldChar w:fldCharType="begin"/>
            </w:r>
            <w:r w:rsidRPr="00EC46DA">
              <w:rPr>
                <w:rFonts w:ascii="Times New Roman" w:hAnsi="Times New Roman" w:cs="Times New Roman"/>
                <w:noProof/>
                <w:webHidden/>
              </w:rPr>
              <w:instrText xml:space="preserve"> PAGEREF _Toc98165785 \h </w:instrText>
            </w:r>
            <w:r w:rsidRPr="00EC46DA">
              <w:rPr>
                <w:rFonts w:ascii="Times New Roman" w:hAnsi="Times New Roman" w:cs="Times New Roman"/>
                <w:noProof/>
                <w:webHidden/>
              </w:rPr>
            </w:r>
            <w:r w:rsidRPr="00EC46DA">
              <w:rPr>
                <w:rFonts w:ascii="Times New Roman" w:hAnsi="Times New Roman" w:cs="Times New Roman"/>
                <w:noProof/>
                <w:webHidden/>
              </w:rPr>
              <w:fldChar w:fldCharType="separate"/>
            </w:r>
            <w:r w:rsidRPr="00EC46DA">
              <w:rPr>
                <w:rFonts w:ascii="Times New Roman" w:hAnsi="Times New Roman" w:cs="Times New Roman"/>
                <w:noProof/>
                <w:webHidden/>
              </w:rPr>
              <w:t>57</w:t>
            </w:r>
            <w:r w:rsidRPr="00EC46DA">
              <w:rPr>
                <w:rFonts w:ascii="Times New Roman" w:hAnsi="Times New Roman" w:cs="Times New Roman"/>
                <w:noProof/>
                <w:webHidden/>
              </w:rPr>
              <w:fldChar w:fldCharType="end"/>
            </w:r>
          </w:hyperlink>
        </w:p>
        <w:p w14:paraId="353A62A2" w14:textId="2C986017" w:rsidR="007F646A" w:rsidRPr="00EC46DA" w:rsidRDefault="007F646A">
          <w:pPr>
            <w:rPr>
              <w:rFonts w:ascii="Times New Roman" w:hAnsi="Times New Roman" w:cs="Times New Roman"/>
            </w:rPr>
          </w:pPr>
          <w:r w:rsidRPr="00EC46DA">
            <w:rPr>
              <w:rFonts w:ascii="Times New Roman" w:hAnsi="Times New Roman" w:cs="Times New Roman"/>
              <w:b/>
              <w:bCs/>
              <w:noProof/>
            </w:rPr>
            <w:fldChar w:fldCharType="end"/>
          </w:r>
        </w:p>
      </w:sdtContent>
    </w:sdt>
    <w:p w14:paraId="21C3DC7E" w14:textId="0165696F" w:rsidR="00DE53D5" w:rsidRPr="00EC46DA" w:rsidRDefault="00DE53D5" w:rsidP="007F646A">
      <w:pPr>
        <w:spacing w:after="240"/>
        <w:rPr>
          <w:rFonts w:ascii="Times New Roman" w:eastAsia="Times New Roman" w:hAnsi="Times New Roman" w:cs="Times New Roman"/>
          <w:b/>
          <w:sz w:val="24"/>
          <w:szCs w:val="24"/>
        </w:rPr>
      </w:pPr>
    </w:p>
    <w:p w14:paraId="71EE94CE" w14:textId="7534D81C" w:rsidR="00DE53D5" w:rsidRDefault="00DE53D5">
      <w:pPr>
        <w:spacing w:before="240" w:after="240"/>
        <w:rPr>
          <w:rFonts w:ascii="Times New Roman" w:eastAsia="Times New Roman" w:hAnsi="Times New Roman" w:cs="Times New Roman"/>
          <w:b/>
          <w:sz w:val="24"/>
          <w:szCs w:val="24"/>
        </w:rPr>
      </w:pPr>
    </w:p>
    <w:p w14:paraId="0753A25C" w14:textId="77777777" w:rsidR="00EC46DA" w:rsidRDefault="00EC46DA">
      <w:pPr>
        <w:spacing w:before="240" w:after="240"/>
        <w:rPr>
          <w:rFonts w:ascii="Times New Roman" w:eastAsia="Times New Roman" w:hAnsi="Times New Roman" w:cs="Times New Roman"/>
          <w:b/>
          <w:sz w:val="24"/>
          <w:szCs w:val="24"/>
        </w:rPr>
      </w:pPr>
    </w:p>
    <w:p w14:paraId="68CF842A" w14:textId="77777777" w:rsidR="00DE53D5" w:rsidRDefault="00DE53D5">
      <w:pPr>
        <w:spacing w:before="240" w:after="240"/>
        <w:rPr>
          <w:rFonts w:ascii="Times New Roman" w:eastAsia="Times New Roman" w:hAnsi="Times New Roman" w:cs="Times New Roman"/>
          <w:b/>
          <w:sz w:val="24"/>
          <w:szCs w:val="24"/>
        </w:rPr>
      </w:pPr>
    </w:p>
    <w:p w14:paraId="7C0E3DA9" w14:textId="77777777" w:rsidR="00DE53D5" w:rsidRDefault="00DE53D5">
      <w:pPr>
        <w:spacing w:before="240" w:after="240"/>
        <w:rPr>
          <w:rFonts w:ascii="Times New Roman" w:eastAsia="Times New Roman" w:hAnsi="Times New Roman" w:cs="Times New Roman"/>
          <w:b/>
          <w:sz w:val="24"/>
          <w:szCs w:val="24"/>
        </w:rPr>
      </w:pPr>
    </w:p>
    <w:p w14:paraId="496066A5" w14:textId="77777777" w:rsidR="00DE53D5" w:rsidRDefault="00DE53D5">
      <w:pPr>
        <w:spacing w:before="240" w:after="240"/>
        <w:rPr>
          <w:rFonts w:ascii="Times New Roman" w:eastAsia="Times New Roman" w:hAnsi="Times New Roman" w:cs="Times New Roman"/>
          <w:b/>
          <w:sz w:val="24"/>
          <w:szCs w:val="24"/>
        </w:rPr>
      </w:pPr>
    </w:p>
    <w:p w14:paraId="124E914D" w14:textId="77777777" w:rsidR="00DE53D5" w:rsidRDefault="00DE53D5">
      <w:pPr>
        <w:spacing w:before="240" w:after="240"/>
        <w:rPr>
          <w:rFonts w:ascii="Times New Roman" w:eastAsia="Times New Roman" w:hAnsi="Times New Roman" w:cs="Times New Roman"/>
          <w:b/>
          <w:sz w:val="24"/>
          <w:szCs w:val="24"/>
        </w:rPr>
      </w:pPr>
    </w:p>
    <w:p w14:paraId="6B28E3C7" w14:textId="77777777" w:rsidR="00DE53D5" w:rsidRDefault="00DE53D5">
      <w:pPr>
        <w:spacing w:before="240" w:after="240"/>
        <w:rPr>
          <w:rFonts w:ascii="Times New Roman" w:eastAsia="Times New Roman" w:hAnsi="Times New Roman" w:cs="Times New Roman"/>
          <w:b/>
          <w:sz w:val="24"/>
          <w:szCs w:val="24"/>
        </w:rPr>
      </w:pPr>
    </w:p>
    <w:p w14:paraId="1AB73AF6" w14:textId="77777777" w:rsidR="00DE53D5" w:rsidRDefault="002321C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25DB7FA" w14:textId="23A0A3C3" w:rsidR="00DE53D5" w:rsidRDefault="002321C0">
      <w:pPr>
        <w:pStyle w:val="Heading1"/>
        <w:keepNext w:val="0"/>
        <w:keepLines w:val="0"/>
        <w:spacing w:before="480" w:after="0"/>
        <w:ind w:firstLine="700"/>
        <w:rPr>
          <w:rFonts w:ascii="Times New Roman" w:eastAsia="Times New Roman" w:hAnsi="Times New Roman" w:cs="Times New Roman"/>
          <w:b/>
          <w:sz w:val="28"/>
          <w:szCs w:val="28"/>
        </w:rPr>
      </w:pPr>
      <w:bookmarkStart w:id="0" w:name="_64pq7olglp01" w:colFirst="0" w:colLast="0"/>
      <w:bookmarkStart w:id="1" w:name="_Toc98165768"/>
      <w:bookmarkEnd w:id="0"/>
      <w:r>
        <w:rPr>
          <w:rFonts w:ascii="Times New Roman" w:eastAsia="Times New Roman" w:hAnsi="Times New Roman" w:cs="Times New Roman"/>
          <w:b/>
          <w:sz w:val="28"/>
          <w:szCs w:val="28"/>
        </w:rPr>
        <w:lastRenderedPageBreak/>
        <w:t>1</w:t>
      </w:r>
      <w:r w:rsidR="007F646A">
        <w:rPr>
          <w:rFonts w:ascii="Times New Roman" w:eastAsia="Times New Roman" w:hAnsi="Times New Roman" w:cs="Times New Roman"/>
          <w:b/>
          <w:sz w:val="28"/>
          <w:szCs w:val="28"/>
          <w:lang w:val="ru-RU"/>
        </w:rPr>
        <w:t xml:space="preserve">. </w:t>
      </w:r>
      <w:r>
        <w:rPr>
          <w:rFonts w:ascii="Times New Roman" w:eastAsia="Times New Roman" w:hAnsi="Times New Roman" w:cs="Times New Roman"/>
          <w:b/>
          <w:sz w:val="28"/>
          <w:szCs w:val="28"/>
        </w:rPr>
        <w:t>ВВЕДЕНИЕ</w:t>
      </w:r>
      <w:bookmarkEnd w:id="1"/>
    </w:p>
    <w:p w14:paraId="6067A5AB" w14:textId="77777777" w:rsidR="00DE53D5" w:rsidRPr="00DF1E5E" w:rsidRDefault="002321C0" w:rsidP="00DF1E5E">
      <w:pPr>
        <w:pStyle w:val="Heading2"/>
        <w:rPr>
          <w:rFonts w:cs="Times New Roman"/>
          <w:szCs w:val="28"/>
        </w:rPr>
      </w:pPr>
      <w:bookmarkStart w:id="2" w:name="_Toc98165769"/>
      <w:r w:rsidRPr="00DF1E5E">
        <w:rPr>
          <w:rFonts w:cs="Times New Roman"/>
          <w:szCs w:val="28"/>
        </w:rPr>
        <w:t>1.1 Наименование системы</w:t>
      </w:r>
      <w:bookmarkEnd w:id="2"/>
    </w:p>
    <w:p w14:paraId="034B85A4" w14:textId="77777777" w:rsidR="00DE53D5" w:rsidRDefault="002321C0">
      <w:pPr>
        <w:spacing w:before="240" w:after="24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Полное название: Информационная система управления сетью интернет-магазинов Garpix MDM (далее GMDM).</w:t>
      </w:r>
    </w:p>
    <w:p w14:paraId="03529A02" w14:textId="77777777" w:rsidR="00DE53D5" w:rsidRDefault="002321C0" w:rsidP="00DF1E5E">
      <w:pPr>
        <w:pStyle w:val="Heading2"/>
      </w:pPr>
      <w:r>
        <w:rPr>
          <w:sz w:val="24"/>
          <w:szCs w:val="24"/>
        </w:rPr>
        <w:t xml:space="preserve"> </w:t>
      </w:r>
      <w:bookmarkStart w:id="3" w:name="_Toc98165770"/>
      <w:r>
        <w:t>1.2 Область применения</w:t>
      </w:r>
      <w:bookmarkEnd w:id="3"/>
    </w:p>
    <w:p w14:paraId="57891E05" w14:textId="6EAB681C" w:rsidR="00DE53D5" w:rsidRDefault="002321C0">
      <w:pPr>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Областью применения является: </w:t>
      </w:r>
      <w:r>
        <w:rPr>
          <w:rFonts w:ascii="Times New Roman" w:eastAsia="Times New Roman" w:hAnsi="Times New Roman" w:cs="Times New Roman"/>
          <w:sz w:val="24"/>
          <w:szCs w:val="24"/>
          <w:highlight w:val="white"/>
        </w:rPr>
        <w:t xml:space="preserve">управление интернет-магазином, управление n-ным количеством монобрендовых интернет-магазинов, управление </w:t>
      </w:r>
      <w:r>
        <w:rPr>
          <w:rFonts w:ascii="Times New Roman" w:eastAsia="Times New Roman" w:hAnsi="Times New Roman" w:cs="Times New Roman"/>
          <w:sz w:val="24"/>
          <w:szCs w:val="24"/>
        </w:rPr>
        <w:t>складскими базами данных и системами управления заказами в магазинах.</w:t>
      </w:r>
    </w:p>
    <w:p w14:paraId="42519375" w14:textId="77777777" w:rsidR="00DE53D5" w:rsidRDefault="002321C0" w:rsidP="00430C82">
      <w:pPr>
        <w:pStyle w:val="Heading2"/>
      </w:pPr>
      <w:bookmarkStart w:id="4" w:name="_Toc98165771"/>
      <w:r>
        <w:t>1.3 Краткое описание возможностей</w:t>
      </w:r>
      <w:bookmarkEnd w:id="4"/>
    </w:p>
    <w:p w14:paraId="4E92B782" w14:textId="77777777" w:rsidR="00DE53D5" w:rsidRDefault="002321C0">
      <w:pPr>
        <w:spacing w:before="240" w:after="24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Информационная система позволяет управлять основным интернет-магазином и n-ным количеством монобрендовых интернет-магазинов на базе одной информационной системы. Обеспечивает гибкое управление номенклатурным справочником и настройкой пользовательских прав. Необходима для учета изделий, их свойств, характеристик, цен и других показателей с возможностью формирования отчетов о наличии необходимого товара и информации о складах, на которых хранится товар.</w:t>
      </w:r>
    </w:p>
    <w:p w14:paraId="6D96E56B" w14:textId="56BCA37B" w:rsidR="00DE53D5" w:rsidRDefault="002321C0" w:rsidP="00430C82">
      <w:pPr>
        <w:pStyle w:val="Heading2"/>
      </w:pPr>
      <w:bookmarkStart w:id="5" w:name="_Toc98165772"/>
      <w:r>
        <w:t>1.4 Уровень подготовки пользователя</w:t>
      </w:r>
      <w:bookmarkEnd w:id="5"/>
    </w:p>
    <w:p w14:paraId="50EC28FD" w14:textId="77777777" w:rsidR="00DE53D5" w:rsidRDefault="002321C0">
      <w:pPr>
        <w:spacing w:before="240" w:after="24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Пользователь должен иметь навыки работы в ОС семейства Windows, в среде Интернет через браузер.</w:t>
      </w:r>
    </w:p>
    <w:p w14:paraId="0EED5A24" w14:textId="77777777" w:rsidR="00DE53D5" w:rsidRDefault="002321C0" w:rsidP="00430C82">
      <w:pPr>
        <w:pStyle w:val="Heading2"/>
      </w:pPr>
      <w:bookmarkStart w:id="6" w:name="_Toc98165773"/>
      <w:r>
        <w:t>1.5 Перечень эксплуатационной документации, с которой необходимо ознакомиться пользователю</w:t>
      </w:r>
      <w:bookmarkEnd w:id="6"/>
    </w:p>
    <w:p w14:paraId="42A7BD97" w14:textId="77777777" w:rsidR="00DE53D5" w:rsidRDefault="002321C0">
      <w:pPr>
        <w:numPr>
          <w:ilvl w:val="0"/>
          <w:numId w:val="2"/>
        </w:numPr>
        <w:ind w:left="992" w:hanging="283"/>
        <w:jc w:val="both"/>
        <w:rPr>
          <w:rFonts w:ascii="Times New Roman" w:eastAsia="Times New Roman" w:hAnsi="Times New Roman" w:cs="Times New Roman"/>
        </w:rPr>
      </w:pPr>
      <w:r>
        <w:rPr>
          <w:rFonts w:ascii="Times New Roman" w:eastAsia="Times New Roman" w:hAnsi="Times New Roman" w:cs="Times New Roman"/>
          <w:sz w:val="24"/>
          <w:szCs w:val="24"/>
        </w:rPr>
        <w:t>Руководство пользователя (настоящий документ);</w:t>
      </w:r>
    </w:p>
    <w:p w14:paraId="382131A2" w14:textId="77777777" w:rsidR="00DE53D5" w:rsidRDefault="002321C0">
      <w:pPr>
        <w:numPr>
          <w:ilvl w:val="0"/>
          <w:numId w:val="2"/>
        </w:numPr>
        <w:ind w:left="992" w:hanging="283"/>
        <w:jc w:val="both"/>
        <w:rPr>
          <w:rFonts w:ascii="Times New Roman" w:eastAsia="Times New Roman" w:hAnsi="Times New Roman" w:cs="Times New Roman"/>
        </w:rPr>
      </w:pPr>
      <w:r>
        <w:rPr>
          <w:rFonts w:ascii="Times New Roman" w:eastAsia="Times New Roman" w:hAnsi="Times New Roman" w:cs="Times New Roman"/>
          <w:sz w:val="24"/>
          <w:szCs w:val="24"/>
        </w:rPr>
        <w:t xml:space="preserve">Общее описание системы. </w:t>
      </w:r>
    </w:p>
    <w:p w14:paraId="6C79DD47" w14:textId="77777777" w:rsidR="00DE53D5" w:rsidRDefault="002321C0">
      <w:pPr>
        <w:ind w:firstLine="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A2AED4C" w14:textId="1E032CAB" w:rsidR="00DE53D5" w:rsidRPr="00BD4C93" w:rsidRDefault="002321C0" w:rsidP="00BD4C93">
      <w:pPr>
        <w:pStyle w:val="Heading1"/>
        <w:spacing w:before="0"/>
        <w:ind w:firstLine="709"/>
        <w:rPr>
          <w:rFonts w:ascii="Times New Roman" w:hAnsi="Times New Roman" w:cs="Times New Roman"/>
          <w:b/>
          <w:bCs/>
          <w:sz w:val="28"/>
          <w:szCs w:val="28"/>
        </w:rPr>
      </w:pPr>
      <w:bookmarkStart w:id="7" w:name="_Toc98165774"/>
      <w:r w:rsidRPr="00BD4C93">
        <w:rPr>
          <w:rFonts w:ascii="Times New Roman" w:hAnsi="Times New Roman" w:cs="Times New Roman"/>
          <w:b/>
          <w:bCs/>
          <w:sz w:val="28"/>
          <w:szCs w:val="28"/>
        </w:rPr>
        <w:t>2</w:t>
      </w:r>
      <w:r w:rsidR="007F646A">
        <w:rPr>
          <w:rFonts w:ascii="Times New Roman" w:hAnsi="Times New Roman" w:cs="Times New Roman"/>
          <w:b/>
          <w:bCs/>
          <w:sz w:val="28"/>
          <w:szCs w:val="28"/>
          <w:lang w:val="ru-RU"/>
        </w:rPr>
        <w:t xml:space="preserve">. </w:t>
      </w:r>
      <w:r w:rsidRPr="00BD4C93">
        <w:rPr>
          <w:rFonts w:ascii="Times New Roman" w:hAnsi="Times New Roman" w:cs="Times New Roman"/>
          <w:b/>
          <w:bCs/>
          <w:sz w:val="28"/>
          <w:szCs w:val="28"/>
        </w:rPr>
        <w:t>НАЗНАЧЕНИЕ И УСЛОВИЯ ПРИМЕНЕНИЯ</w:t>
      </w:r>
      <w:bookmarkEnd w:id="7"/>
    </w:p>
    <w:p w14:paraId="7BDE43DD" w14:textId="77777777" w:rsidR="00DE53D5" w:rsidRDefault="002321C0" w:rsidP="00430C82">
      <w:pPr>
        <w:pStyle w:val="Heading2"/>
      </w:pPr>
      <w:bookmarkStart w:id="8" w:name="_Toc98165775"/>
      <w:r>
        <w:t>2.1. Виды деятельности, функции</w:t>
      </w:r>
      <w:bookmarkEnd w:id="8"/>
    </w:p>
    <w:p w14:paraId="18DE6B86" w14:textId="77777777" w:rsidR="00DE53D5" w:rsidRDefault="002321C0">
      <w:pPr>
        <w:spacing w:before="24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Функции GMDM:</w:t>
      </w:r>
    </w:p>
    <w:p w14:paraId="27CFBF6F" w14:textId="77777777" w:rsidR="00DE53D5" w:rsidRDefault="002321C0">
      <w:pPr>
        <w:numPr>
          <w:ilvl w:val="0"/>
          <w:numId w:val="3"/>
        </w:numPr>
        <w:ind w:left="992"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Хранение, создание, изменение произвольных Справочников номенклатуры, (например, контрагентов, единиц измерения, брендов, цветов, размерных рядов, технологий).</w:t>
      </w:r>
    </w:p>
    <w:p w14:paraId="67EFD14D" w14:textId="77777777" w:rsidR="00DE53D5" w:rsidRDefault="002321C0">
      <w:pPr>
        <w:numPr>
          <w:ilvl w:val="0"/>
          <w:numId w:val="3"/>
        </w:numPr>
        <w:ind w:left="992"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Хранение, создание, изменение цен.</w:t>
      </w:r>
    </w:p>
    <w:p w14:paraId="763D57DA" w14:textId="77777777" w:rsidR="00DE53D5" w:rsidRDefault="002321C0">
      <w:pPr>
        <w:numPr>
          <w:ilvl w:val="0"/>
          <w:numId w:val="3"/>
        </w:numPr>
        <w:ind w:left="992"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Хранение, создание, изменение заказов.</w:t>
      </w:r>
    </w:p>
    <w:p w14:paraId="2A604114" w14:textId="77777777" w:rsidR="00DE53D5" w:rsidRDefault="002321C0">
      <w:pPr>
        <w:numPr>
          <w:ilvl w:val="0"/>
          <w:numId w:val="3"/>
        </w:numPr>
        <w:ind w:left="992"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Поиск товаров.</w:t>
      </w:r>
    </w:p>
    <w:p w14:paraId="49AD71E9" w14:textId="77777777" w:rsidR="00DE53D5" w:rsidRDefault="002321C0">
      <w:pPr>
        <w:numPr>
          <w:ilvl w:val="0"/>
          <w:numId w:val="3"/>
        </w:numPr>
        <w:ind w:left="992"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информации о товарах.</w:t>
      </w:r>
    </w:p>
    <w:p w14:paraId="1DF7C2BA" w14:textId="77777777" w:rsidR="00DE53D5" w:rsidRDefault="002321C0">
      <w:pPr>
        <w:numPr>
          <w:ilvl w:val="0"/>
          <w:numId w:val="3"/>
        </w:numPr>
        <w:ind w:left="992"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Хранение, создание, изменение промокодов, работа с ценообразованием.</w:t>
      </w:r>
    </w:p>
    <w:p w14:paraId="44F60D32" w14:textId="77777777" w:rsidR="00DE53D5" w:rsidRDefault="002321C0">
      <w:pPr>
        <w:numPr>
          <w:ilvl w:val="0"/>
          <w:numId w:val="3"/>
        </w:numPr>
        <w:ind w:left="992"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новостной информации и статей.</w:t>
      </w:r>
    </w:p>
    <w:p w14:paraId="2E6516C6" w14:textId="77777777" w:rsidR="00DE53D5" w:rsidRDefault="002321C0">
      <w:pPr>
        <w:numPr>
          <w:ilvl w:val="0"/>
          <w:numId w:val="3"/>
        </w:numPr>
        <w:ind w:left="992"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товаров.</w:t>
      </w:r>
    </w:p>
    <w:p w14:paraId="77277B13" w14:textId="77777777" w:rsidR="00DE53D5" w:rsidRDefault="002321C0">
      <w:pPr>
        <w:numPr>
          <w:ilvl w:val="0"/>
          <w:numId w:val="3"/>
        </w:numPr>
        <w:ind w:left="992"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Оформление доставки.</w:t>
      </w:r>
    </w:p>
    <w:p w14:paraId="40A97D3E" w14:textId="77777777" w:rsidR="00DE53D5" w:rsidRDefault="002321C0">
      <w:pPr>
        <w:numPr>
          <w:ilvl w:val="0"/>
          <w:numId w:val="3"/>
        </w:numPr>
        <w:ind w:left="992"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потока сборок на доставку, контроль статуса доставки, работа с пользовательскими интерфейсами для каждой роли с управляемым набором инструментов и правами доступа к каждому инструменту по ролям.</w:t>
      </w:r>
    </w:p>
    <w:p w14:paraId="41367862" w14:textId="77777777" w:rsidR="00DE53D5" w:rsidRDefault="002321C0">
      <w:pPr>
        <w:numPr>
          <w:ilvl w:val="0"/>
          <w:numId w:val="3"/>
        </w:numPr>
        <w:ind w:left="992"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Сохранение товаров для последующей покупки.</w:t>
      </w:r>
    </w:p>
    <w:p w14:paraId="61B51EAB" w14:textId="77777777" w:rsidR="00DE53D5" w:rsidRDefault="002321C0">
      <w:pPr>
        <w:numPr>
          <w:ilvl w:val="0"/>
          <w:numId w:val="3"/>
        </w:numPr>
        <w:ind w:left="992"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Выгрузка отчетов о наличии товаров на складах.</w:t>
      </w:r>
    </w:p>
    <w:p w14:paraId="7EDDEDA3" w14:textId="2C2F732C" w:rsidR="00DE53D5" w:rsidRPr="007F646A" w:rsidRDefault="002321C0" w:rsidP="007F646A">
      <w:pPr>
        <w:numPr>
          <w:ilvl w:val="0"/>
          <w:numId w:val="3"/>
        </w:numPr>
        <w:spacing w:after="200"/>
        <w:ind w:left="992"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Управление контентом сайтов.</w:t>
      </w:r>
    </w:p>
    <w:p w14:paraId="22F2934F" w14:textId="77777777" w:rsidR="00DE53D5" w:rsidRDefault="002321C0" w:rsidP="00430C82">
      <w:pPr>
        <w:pStyle w:val="Heading2"/>
      </w:pPr>
      <w:bookmarkStart w:id="9" w:name="_Toc98165776"/>
      <w:r>
        <w:t>2.2. Условия, при соблюдении (выполнении, наступлении) которых обеспечивается применение средства автоматизации в соответствии с назначением</w:t>
      </w:r>
      <w:bookmarkEnd w:id="9"/>
    </w:p>
    <w:p w14:paraId="4F09F260" w14:textId="77777777" w:rsidR="00DE53D5" w:rsidRDefault="002321C0">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Работа с системой возможна при стабильном подключении интернета.</w:t>
      </w:r>
      <w:r>
        <w:rPr>
          <w:rFonts w:ascii="Times New Roman" w:eastAsia="Times New Roman" w:hAnsi="Times New Roman" w:cs="Times New Roman"/>
          <w:sz w:val="28"/>
          <w:szCs w:val="28"/>
        </w:rPr>
        <w:t xml:space="preserve"> </w:t>
      </w:r>
    </w:p>
    <w:p w14:paraId="71AAC074" w14:textId="76577B83" w:rsidR="00DE53D5" w:rsidRPr="00BD4C93" w:rsidRDefault="002321C0" w:rsidP="00BD4C93">
      <w:pPr>
        <w:pStyle w:val="Heading1"/>
        <w:spacing w:before="0"/>
        <w:ind w:firstLine="709"/>
        <w:rPr>
          <w:rFonts w:ascii="Times New Roman" w:hAnsi="Times New Roman" w:cs="Times New Roman"/>
          <w:b/>
          <w:bCs/>
          <w:sz w:val="28"/>
          <w:szCs w:val="28"/>
        </w:rPr>
      </w:pPr>
      <w:bookmarkStart w:id="10" w:name="_Toc98165777"/>
      <w:r w:rsidRPr="00BD4C93">
        <w:rPr>
          <w:rFonts w:ascii="Times New Roman" w:hAnsi="Times New Roman" w:cs="Times New Roman"/>
          <w:b/>
          <w:bCs/>
          <w:sz w:val="28"/>
          <w:szCs w:val="28"/>
        </w:rPr>
        <w:t>3. ПОДГОТОВКА К РАБОТЕ</w:t>
      </w:r>
      <w:bookmarkEnd w:id="10"/>
    </w:p>
    <w:p w14:paraId="3EA61CB9" w14:textId="77777777" w:rsidR="00DE53D5" w:rsidRDefault="002321C0" w:rsidP="00430C82">
      <w:pPr>
        <w:pStyle w:val="Heading2"/>
      </w:pPr>
      <w:bookmarkStart w:id="11" w:name="_Toc98165778"/>
      <w:r>
        <w:t>3.1 Состав и содержание дистрибутивного носителя данных</w:t>
      </w:r>
      <w:bookmarkEnd w:id="11"/>
    </w:p>
    <w:p w14:paraId="05A8C558" w14:textId="77777777" w:rsidR="00DE53D5" w:rsidRDefault="002321C0">
      <w:pPr>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Исходный код проекта в формате ZIP-архива.</w:t>
      </w:r>
    </w:p>
    <w:p w14:paraId="36A7762B" w14:textId="77777777" w:rsidR="00DE53D5" w:rsidRDefault="002321C0">
      <w:pPr>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Дамп базы данных в формате SQL.</w:t>
      </w:r>
    </w:p>
    <w:p w14:paraId="63A8A7DD" w14:textId="59E21717" w:rsidR="00DE53D5" w:rsidRPr="00465937" w:rsidRDefault="002321C0" w:rsidP="00465937">
      <w:pPr>
        <w:spacing w:after="24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Медиафайлы проекта в формате ZIP-архива.</w:t>
      </w:r>
    </w:p>
    <w:p w14:paraId="583CC67D" w14:textId="77777777" w:rsidR="00DE53D5" w:rsidRDefault="002321C0" w:rsidP="00430C82">
      <w:pPr>
        <w:pStyle w:val="Heading2"/>
      </w:pPr>
      <w:bookmarkStart w:id="12" w:name="_Toc98165779"/>
      <w:r>
        <w:t>3.2 Порядок загрузки данных и программ</w:t>
      </w:r>
      <w:bookmarkEnd w:id="12"/>
    </w:p>
    <w:p w14:paraId="1D931C61" w14:textId="77777777" w:rsidR="00465937" w:rsidRDefault="002321C0">
      <w:pPr>
        <w:spacing w:before="240" w:after="24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Открыть браузер и перейти по адресу: </w:t>
      </w:r>
    </w:p>
    <w:p w14:paraId="0232BF61" w14:textId="5DC6BF98" w:rsidR="00465937" w:rsidRPr="00465937" w:rsidRDefault="002321C0">
      <w:pPr>
        <w:spacing w:before="240" w:after="240"/>
        <w:ind w:firstLine="700"/>
        <w:jc w:val="both"/>
        <w:rPr>
          <w:rFonts w:ascii="Times New Roman" w:eastAsia="Times New Roman" w:hAnsi="Times New Roman" w:cs="Times New Roman"/>
          <w:sz w:val="24"/>
          <w:szCs w:val="24"/>
          <w:lang w:val="en-US"/>
        </w:rPr>
      </w:pPr>
      <w:r w:rsidRPr="00465937">
        <w:rPr>
          <w:rFonts w:ascii="Times New Roman" w:eastAsia="Times New Roman" w:hAnsi="Times New Roman" w:cs="Times New Roman"/>
          <w:sz w:val="24"/>
          <w:szCs w:val="24"/>
          <w:lang w:val="en-US"/>
        </w:rPr>
        <w:t xml:space="preserve">CORE: </w:t>
      </w:r>
      <w:hyperlink r:id="rId8">
        <w:r w:rsidRPr="00465937">
          <w:rPr>
            <w:rFonts w:ascii="Times New Roman" w:eastAsia="Times New Roman" w:hAnsi="Times New Roman" w:cs="Times New Roman"/>
            <w:color w:val="1155CC"/>
            <w:sz w:val="24"/>
            <w:szCs w:val="24"/>
            <w:u w:val="single"/>
            <w:lang w:val="en-US"/>
          </w:rPr>
          <w:t>http://213.171.63.3:7030/</w:t>
        </w:r>
      </w:hyperlink>
      <w:r w:rsidR="00465937" w:rsidRPr="00465937">
        <w:rPr>
          <w:rFonts w:ascii="Times New Roman" w:eastAsia="Times New Roman" w:hAnsi="Times New Roman" w:cs="Times New Roman"/>
          <w:sz w:val="24"/>
          <w:szCs w:val="24"/>
          <w:lang w:val="en-US"/>
        </w:rPr>
        <w:t>.</w:t>
      </w:r>
    </w:p>
    <w:p w14:paraId="3FF98BDE" w14:textId="60B7AA59" w:rsidR="00465937" w:rsidRPr="00465937" w:rsidRDefault="002321C0">
      <w:pPr>
        <w:spacing w:before="240" w:after="240"/>
        <w:ind w:firstLine="700"/>
        <w:jc w:val="both"/>
        <w:rPr>
          <w:rFonts w:ascii="Times New Roman" w:eastAsia="Times New Roman" w:hAnsi="Times New Roman" w:cs="Times New Roman"/>
          <w:sz w:val="24"/>
          <w:szCs w:val="24"/>
          <w:lang w:val="en-US"/>
        </w:rPr>
      </w:pPr>
      <w:r w:rsidRPr="00465937">
        <w:rPr>
          <w:rFonts w:ascii="Times New Roman" w:eastAsia="Times New Roman" w:hAnsi="Times New Roman" w:cs="Times New Roman"/>
          <w:sz w:val="24"/>
          <w:szCs w:val="24"/>
          <w:lang w:val="en-US"/>
        </w:rPr>
        <w:t xml:space="preserve">CMS: </w:t>
      </w:r>
      <w:hyperlink r:id="rId9">
        <w:r w:rsidRPr="00465937">
          <w:rPr>
            <w:rFonts w:ascii="Times New Roman" w:eastAsia="Times New Roman" w:hAnsi="Times New Roman" w:cs="Times New Roman"/>
            <w:color w:val="1155CC"/>
            <w:sz w:val="24"/>
            <w:szCs w:val="24"/>
            <w:u w:val="single"/>
            <w:lang w:val="en-US"/>
          </w:rPr>
          <w:t>http://213.171.63.3:7034/admin/</w:t>
        </w:r>
      </w:hyperlink>
      <w:r w:rsidR="00465937" w:rsidRPr="00465937">
        <w:rPr>
          <w:rFonts w:ascii="Times New Roman" w:eastAsia="Times New Roman" w:hAnsi="Times New Roman" w:cs="Times New Roman"/>
          <w:sz w:val="24"/>
          <w:szCs w:val="24"/>
          <w:lang w:val="en-US"/>
        </w:rPr>
        <w:t>.</w:t>
      </w:r>
    </w:p>
    <w:p w14:paraId="76E14AEE" w14:textId="0857D4F3" w:rsidR="00DE53D5" w:rsidRPr="00465937" w:rsidRDefault="002321C0" w:rsidP="00465937">
      <w:pPr>
        <w:spacing w:before="240" w:after="240"/>
        <w:ind w:firstLine="70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Интерфейсы</w:t>
      </w:r>
      <w:r w:rsidRPr="00430C82">
        <w:rPr>
          <w:rFonts w:ascii="Times New Roman" w:eastAsia="Times New Roman" w:hAnsi="Times New Roman" w:cs="Times New Roman"/>
          <w:sz w:val="24"/>
          <w:szCs w:val="24"/>
          <w:lang w:val="ru-RU"/>
        </w:rPr>
        <w:t xml:space="preserve">: </w:t>
      </w:r>
      <w:hyperlink r:id="rId10">
        <w:r w:rsidRPr="00465937">
          <w:rPr>
            <w:rFonts w:ascii="Times New Roman" w:eastAsia="Times New Roman" w:hAnsi="Times New Roman" w:cs="Times New Roman"/>
            <w:color w:val="1155CC"/>
            <w:sz w:val="24"/>
            <w:szCs w:val="24"/>
            <w:u w:val="single"/>
            <w:lang w:val="en-US"/>
          </w:rPr>
          <w:t>http</w:t>
        </w:r>
        <w:r w:rsidRPr="00430C82">
          <w:rPr>
            <w:rFonts w:ascii="Times New Roman" w:eastAsia="Times New Roman" w:hAnsi="Times New Roman" w:cs="Times New Roman"/>
            <w:color w:val="1155CC"/>
            <w:sz w:val="24"/>
            <w:szCs w:val="24"/>
            <w:u w:val="single"/>
            <w:lang w:val="ru-RU"/>
          </w:rPr>
          <w:t>://213.171.63.3:7035/</w:t>
        </w:r>
        <w:r w:rsidRPr="00465937">
          <w:rPr>
            <w:rFonts w:ascii="Times New Roman" w:eastAsia="Times New Roman" w:hAnsi="Times New Roman" w:cs="Times New Roman"/>
            <w:color w:val="1155CC"/>
            <w:sz w:val="24"/>
            <w:szCs w:val="24"/>
            <w:u w:val="single"/>
            <w:lang w:val="en-US"/>
          </w:rPr>
          <w:t>core</w:t>
        </w:r>
        <w:r w:rsidRPr="00430C82">
          <w:rPr>
            <w:rFonts w:ascii="Times New Roman" w:eastAsia="Times New Roman" w:hAnsi="Times New Roman" w:cs="Times New Roman"/>
            <w:color w:val="1155CC"/>
            <w:sz w:val="24"/>
            <w:szCs w:val="24"/>
            <w:u w:val="single"/>
            <w:lang w:val="ru-RU"/>
          </w:rPr>
          <w:t>-</w:t>
        </w:r>
        <w:r w:rsidRPr="00465937">
          <w:rPr>
            <w:rFonts w:ascii="Times New Roman" w:eastAsia="Times New Roman" w:hAnsi="Times New Roman" w:cs="Times New Roman"/>
            <w:color w:val="1155CC"/>
            <w:sz w:val="24"/>
            <w:szCs w:val="24"/>
            <w:u w:val="single"/>
            <w:lang w:val="en-US"/>
          </w:rPr>
          <w:t>cms</w:t>
        </w:r>
      </w:hyperlink>
      <w:r w:rsidR="00465937" w:rsidRPr="00430C82">
        <w:rPr>
          <w:rFonts w:ascii="Times New Roman" w:eastAsia="Times New Roman" w:hAnsi="Times New Roman" w:cs="Times New Roman"/>
          <w:sz w:val="24"/>
          <w:szCs w:val="24"/>
          <w:lang w:val="ru-RU"/>
        </w:rPr>
        <w:t>.</w:t>
      </w:r>
    </w:p>
    <w:p w14:paraId="3C0471FD" w14:textId="77777777" w:rsidR="00DE53D5" w:rsidRDefault="002321C0" w:rsidP="00430C82">
      <w:pPr>
        <w:pStyle w:val="Heading2"/>
      </w:pPr>
      <w:bookmarkStart w:id="13" w:name="_Toc98165780"/>
      <w:r>
        <w:t>3.3 Проверка работоспособности системы</w:t>
      </w:r>
      <w:bookmarkEnd w:id="13"/>
    </w:p>
    <w:p w14:paraId="28115A93" w14:textId="68DD05A1" w:rsidR="00F57907" w:rsidRPr="00EC46DA" w:rsidRDefault="002321C0">
      <w:pPr>
        <w:spacing w:before="240" w:after="24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работоспособна, если в результате действий пользователя отобразилось главная страница без выдачи пользователю сообщений о сбое в работе.</w:t>
      </w:r>
    </w:p>
    <w:p w14:paraId="1A845C54" w14:textId="79F756B9" w:rsidR="00DE53D5" w:rsidRPr="00BD4C93" w:rsidRDefault="002321C0" w:rsidP="00BD4C93">
      <w:pPr>
        <w:pStyle w:val="Heading1"/>
        <w:spacing w:before="0"/>
        <w:ind w:firstLine="709"/>
        <w:rPr>
          <w:rFonts w:ascii="Times New Roman" w:hAnsi="Times New Roman" w:cs="Times New Roman"/>
          <w:b/>
          <w:bCs/>
          <w:sz w:val="28"/>
          <w:szCs w:val="28"/>
        </w:rPr>
      </w:pPr>
      <w:bookmarkStart w:id="14" w:name="_Toc98165781"/>
      <w:r w:rsidRPr="00BD4C93">
        <w:rPr>
          <w:rFonts w:ascii="Times New Roman" w:hAnsi="Times New Roman" w:cs="Times New Roman"/>
          <w:b/>
          <w:bCs/>
          <w:sz w:val="28"/>
          <w:szCs w:val="28"/>
        </w:rPr>
        <w:lastRenderedPageBreak/>
        <w:t>4</w:t>
      </w:r>
      <w:r w:rsidR="007F646A">
        <w:rPr>
          <w:rFonts w:ascii="Times New Roman" w:hAnsi="Times New Roman" w:cs="Times New Roman"/>
          <w:b/>
          <w:bCs/>
          <w:sz w:val="28"/>
          <w:szCs w:val="28"/>
          <w:lang w:val="ru-RU"/>
        </w:rPr>
        <w:t xml:space="preserve">. </w:t>
      </w:r>
      <w:r w:rsidRPr="00BD4C93">
        <w:rPr>
          <w:rFonts w:ascii="Times New Roman" w:hAnsi="Times New Roman" w:cs="Times New Roman"/>
          <w:b/>
          <w:bCs/>
          <w:sz w:val="28"/>
          <w:szCs w:val="28"/>
        </w:rPr>
        <w:t>ОПИСАНИЕ ОПЕРАЦИЙ</w:t>
      </w:r>
      <w:bookmarkEnd w:id="14"/>
    </w:p>
    <w:p w14:paraId="62D6D310" w14:textId="77777777" w:rsidR="00DE53D5" w:rsidRDefault="002321C0" w:rsidP="00EC46DA">
      <w:pPr>
        <w:pStyle w:val="Heading2"/>
      </w:pPr>
      <w:bookmarkStart w:id="15" w:name="_Toc98165782"/>
      <w:r>
        <w:t>4.1 Описание всех выполняемых задач, функций</w:t>
      </w:r>
      <w:bookmarkEnd w:id="15"/>
    </w:p>
    <w:p w14:paraId="7D9AE719" w14:textId="77777777" w:rsidR="00465937"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b/>
          <w:noProof/>
          <w:sz w:val="28"/>
          <w:szCs w:val="28"/>
        </w:rPr>
        <w:drawing>
          <wp:inline distT="114300" distB="114300" distL="114300" distR="114300" wp14:anchorId="4CEDFC64" wp14:editId="2904DD9A">
            <wp:extent cx="4212397" cy="4214495"/>
            <wp:effectExtent l="0" t="0" r="2540" b="635"/>
            <wp:docPr id="3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rotWithShape="1">
                    <a:blip r:embed="rId11"/>
                    <a:srcRect l="1665" r="24804"/>
                    <a:stretch/>
                  </pic:blipFill>
                  <pic:spPr bwMode="auto">
                    <a:xfrm>
                      <a:off x="0" y="0"/>
                      <a:ext cx="4212397" cy="4214495"/>
                    </a:xfrm>
                    <a:prstGeom prst="rect">
                      <a:avLst/>
                    </a:prstGeom>
                    <a:ln>
                      <a:noFill/>
                    </a:ln>
                    <a:extLst>
                      <a:ext uri="{53640926-AAD7-44D8-BBD7-CCE9431645EC}">
                        <a14:shadowObscured xmlns:a14="http://schemas.microsoft.com/office/drawing/2010/main"/>
                      </a:ext>
                    </a:extLst>
                  </pic:spPr>
                </pic:pic>
              </a:graphicData>
            </a:graphic>
          </wp:inline>
        </w:drawing>
      </w:r>
    </w:p>
    <w:p w14:paraId="666BF0C4" w14:textId="4D6A2F06"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1 – Структура информационной системы</w:t>
      </w:r>
    </w:p>
    <w:p w14:paraId="560074E1" w14:textId="77777777" w:rsidR="00DE53D5" w:rsidRPr="00B4014C" w:rsidRDefault="002321C0">
      <w:pPr>
        <w:spacing w:before="240" w:after="240"/>
        <w:jc w:val="both"/>
        <w:rPr>
          <w:rFonts w:ascii="Times New Roman" w:eastAsia="Times New Roman" w:hAnsi="Times New Roman" w:cs="Times New Roman"/>
        </w:rPr>
      </w:pPr>
      <w:r w:rsidRPr="00B4014C">
        <w:rPr>
          <w:rFonts w:ascii="Times New Roman" w:eastAsia="Times New Roman" w:hAnsi="Times New Roman" w:cs="Times New Roman"/>
        </w:rPr>
        <w:t xml:space="preserve">Таблица 1. Перечень задач, функций и операций в CORE, выполняемых пользователем </w:t>
      </w:r>
    </w:p>
    <w:tbl>
      <w:tblPr>
        <w:tblStyle w:val="a"/>
        <w:tblW w:w="9025" w:type="dxa"/>
        <w:tblBorders>
          <w:top w:val="nil"/>
          <w:left w:val="nil"/>
          <w:bottom w:val="nil"/>
          <w:right w:val="nil"/>
          <w:insideH w:val="nil"/>
          <w:insideV w:val="nil"/>
        </w:tblBorders>
        <w:tblLayout w:type="fixed"/>
        <w:tblLook w:val="0600" w:firstRow="0" w:lastRow="0" w:firstColumn="0" w:lastColumn="0" w:noHBand="1" w:noVBand="1"/>
      </w:tblPr>
      <w:tblGrid>
        <w:gridCol w:w="2804"/>
        <w:gridCol w:w="2293"/>
        <w:gridCol w:w="3928"/>
      </w:tblGrid>
      <w:tr w:rsidR="00DE53D5" w:rsidRPr="00B4014C" w14:paraId="471269FB" w14:textId="77777777">
        <w:trPr>
          <w:trHeight w:val="500"/>
        </w:trPr>
        <w:tc>
          <w:tcPr>
            <w:tcW w:w="2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90C83B"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Задача</w:t>
            </w:r>
          </w:p>
        </w:tc>
        <w:tc>
          <w:tcPr>
            <w:tcW w:w="22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5E803C"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Функции</w:t>
            </w:r>
          </w:p>
        </w:tc>
        <w:tc>
          <w:tcPr>
            <w:tcW w:w="39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76A60D9"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Операции</w:t>
            </w:r>
          </w:p>
        </w:tc>
      </w:tr>
      <w:tr w:rsidR="00DE53D5" w:rsidRPr="00B4014C" w14:paraId="51B23188" w14:textId="77777777">
        <w:trPr>
          <w:trHeight w:val="1070"/>
        </w:trPr>
        <w:tc>
          <w:tcPr>
            <w:tcW w:w="280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78937C"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F1. Авторизация</w:t>
            </w:r>
          </w:p>
          <w:p w14:paraId="34BEB298" w14:textId="77777777" w:rsidR="00DE53D5" w:rsidRPr="00B4014C" w:rsidRDefault="00DE53D5">
            <w:pPr>
              <w:spacing w:before="240" w:after="240"/>
              <w:jc w:val="center"/>
              <w:rPr>
                <w:rFonts w:ascii="Times New Roman" w:eastAsia="Times New Roman" w:hAnsi="Times New Roman" w:cs="Times New Roman"/>
              </w:rPr>
            </w:pPr>
          </w:p>
        </w:tc>
        <w:tc>
          <w:tcPr>
            <w:tcW w:w="2293" w:type="dxa"/>
            <w:tcBorders>
              <w:top w:val="nil"/>
              <w:left w:val="nil"/>
              <w:bottom w:val="single" w:sz="8" w:space="0" w:color="000000"/>
              <w:right w:val="single" w:sz="8" w:space="0" w:color="000000"/>
            </w:tcBorders>
            <w:tcMar>
              <w:top w:w="100" w:type="dxa"/>
              <w:left w:w="100" w:type="dxa"/>
              <w:bottom w:w="100" w:type="dxa"/>
              <w:right w:w="100" w:type="dxa"/>
            </w:tcMar>
          </w:tcPr>
          <w:p w14:paraId="12D6540D"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F11.Осуществить начальную настройку</w:t>
            </w:r>
          </w:p>
        </w:tc>
        <w:tc>
          <w:tcPr>
            <w:tcW w:w="3928" w:type="dxa"/>
            <w:tcBorders>
              <w:top w:val="nil"/>
              <w:left w:val="nil"/>
              <w:bottom w:val="single" w:sz="8" w:space="0" w:color="000000"/>
              <w:right w:val="single" w:sz="8" w:space="0" w:color="000000"/>
            </w:tcBorders>
            <w:tcMar>
              <w:top w:w="100" w:type="dxa"/>
              <w:left w:w="100" w:type="dxa"/>
              <w:bottom w:w="100" w:type="dxa"/>
              <w:right w:w="100" w:type="dxa"/>
            </w:tcMar>
          </w:tcPr>
          <w:p w14:paraId="4363409A"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F111.Проведение авторизации</w:t>
            </w:r>
          </w:p>
        </w:tc>
      </w:tr>
      <w:tr w:rsidR="00DE53D5" w:rsidRPr="00B4014C" w14:paraId="44419F3F" w14:textId="77777777">
        <w:trPr>
          <w:trHeight w:val="1070"/>
        </w:trPr>
        <w:tc>
          <w:tcPr>
            <w:tcW w:w="2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23033A"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F2. Создание роли сотрудника</w:t>
            </w:r>
          </w:p>
        </w:tc>
        <w:tc>
          <w:tcPr>
            <w:tcW w:w="22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3F933A" w14:textId="77777777" w:rsidR="00DE53D5" w:rsidRPr="00B4014C" w:rsidRDefault="002321C0">
            <w:pPr>
              <w:shd w:val="clear" w:color="auto" w:fill="FFFFFF"/>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F21. Осуществить создание роли сотрудника</w:t>
            </w:r>
          </w:p>
        </w:tc>
        <w:tc>
          <w:tcPr>
            <w:tcW w:w="39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FFD2A9" w14:textId="77777777" w:rsidR="00DE53D5" w:rsidRPr="00B4014C" w:rsidRDefault="002321C0">
            <w:pPr>
              <w:shd w:val="clear" w:color="auto" w:fill="FFFFFF"/>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F211.Создание роли сотрудника</w:t>
            </w:r>
          </w:p>
        </w:tc>
      </w:tr>
    </w:tbl>
    <w:p w14:paraId="10E38AAB" w14:textId="77777777" w:rsidR="00BD4C93" w:rsidRPr="00B4014C" w:rsidRDefault="00BD4C93">
      <w:pPr>
        <w:spacing w:before="240" w:after="240"/>
        <w:rPr>
          <w:rFonts w:ascii="Times New Roman" w:eastAsia="Times New Roman" w:hAnsi="Times New Roman" w:cs="Times New Roman"/>
          <w:i/>
          <w:lang w:val="ru-RU"/>
        </w:rPr>
      </w:pPr>
    </w:p>
    <w:p w14:paraId="2487057C" w14:textId="152A3FF0" w:rsidR="00DE53D5" w:rsidRPr="00B4014C" w:rsidRDefault="002321C0" w:rsidP="00F20E9B">
      <w:pPr>
        <w:spacing w:before="240"/>
        <w:rPr>
          <w:rFonts w:ascii="Times New Roman" w:eastAsia="Times New Roman" w:hAnsi="Times New Roman" w:cs="Times New Roman"/>
          <w:i/>
        </w:rPr>
      </w:pPr>
      <w:r w:rsidRPr="00B4014C">
        <w:rPr>
          <w:rFonts w:ascii="Times New Roman" w:eastAsia="Times New Roman" w:hAnsi="Times New Roman" w:cs="Times New Roman"/>
          <w:i/>
        </w:rPr>
        <w:lastRenderedPageBreak/>
        <w:t>Продолжение таблицы 1</w:t>
      </w:r>
    </w:p>
    <w:tbl>
      <w:tblPr>
        <w:tblStyle w:val="a0"/>
        <w:tblW w:w="9025" w:type="dxa"/>
        <w:tblBorders>
          <w:top w:val="nil"/>
          <w:left w:val="nil"/>
          <w:bottom w:val="nil"/>
          <w:right w:val="nil"/>
          <w:insideH w:val="nil"/>
          <w:insideV w:val="nil"/>
        </w:tblBorders>
        <w:tblLayout w:type="fixed"/>
        <w:tblLook w:val="0600" w:firstRow="0" w:lastRow="0" w:firstColumn="0" w:lastColumn="0" w:noHBand="1" w:noVBand="1"/>
      </w:tblPr>
      <w:tblGrid>
        <w:gridCol w:w="2814"/>
        <w:gridCol w:w="2230"/>
        <w:gridCol w:w="3981"/>
      </w:tblGrid>
      <w:tr w:rsidR="00DE53D5" w:rsidRPr="00B4014C" w14:paraId="3D39EC62" w14:textId="77777777" w:rsidTr="00BD4C93">
        <w:trPr>
          <w:trHeight w:val="785"/>
        </w:trPr>
        <w:tc>
          <w:tcPr>
            <w:tcW w:w="2814"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6AEA3877"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F3. Создание сотрудника</w:t>
            </w:r>
          </w:p>
        </w:tc>
        <w:tc>
          <w:tcPr>
            <w:tcW w:w="223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368525F1"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F31. Осуществить создание сотрудника</w:t>
            </w:r>
          </w:p>
        </w:tc>
        <w:tc>
          <w:tcPr>
            <w:tcW w:w="398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2D0D5A01"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F311.Создание сотрудника</w:t>
            </w:r>
          </w:p>
          <w:p w14:paraId="7442AED4"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F312.Создание привязки бренда к бренд-менеджеру</w:t>
            </w:r>
          </w:p>
        </w:tc>
      </w:tr>
      <w:tr w:rsidR="00DE53D5" w:rsidRPr="00B4014C" w14:paraId="6B521EED" w14:textId="77777777" w:rsidTr="00BD4C93">
        <w:trPr>
          <w:trHeight w:val="2870"/>
        </w:trPr>
        <w:tc>
          <w:tcPr>
            <w:tcW w:w="281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2E3EB2"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F4. Создание справочника номенклатуры</w:t>
            </w:r>
          </w:p>
        </w:tc>
        <w:tc>
          <w:tcPr>
            <w:tcW w:w="2230" w:type="dxa"/>
            <w:tcBorders>
              <w:top w:val="nil"/>
              <w:left w:val="nil"/>
              <w:bottom w:val="single" w:sz="8" w:space="0" w:color="000000"/>
              <w:right w:val="single" w:sz="8" w:space="0" w:color="000000"/>
            </w:tcBorders>
            <w:tcMar>
              <w:top w:w="100" w:type="dxa"/>
              <w:left w:w="100" w:type="dxa"/>
              <w:bottom w:w="100" w:type="dxa"/>
              <w:right w:w="100" w:type="dxa"/>
            </w:tcMar>
          </w:tcPr>
          <w:p w14:paraId="73281D5C"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F41. Осуществить создание справочника номенклатуры</w:t>
            </w:r>
          </w:p>
        </w:tc>
        <w:tc>
          <w:tcPr>
            <w:tcW w:w="3981" w:type="dxa"/>
            <w:tcBorders>
              <w:top w:val="nil"/>
              <w:left w:val="nil"/>
              <w:bottom w:val="single" w:sz="8" w:space="0" w:color="000000"/>
              <w:right w:val="single" w:sz="8" w:space="0" w:color="000000"/>
            </w:tcBorders>
            <w:tcMar>
              <w:top w:w="100" w:type="dxa"/>
              <w:left w:w="100" w:type="dxa"/>
              <w:bottom w:w="100" w:type="dxa"/>
              <w:right w:w="100" w:type="dxa"/>
            </w:tcMar>
          </w:tcPr>
          <w:p w14:paraId="64FB456F"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F411. Создание метаинформации</w:t>
            </w:r>
          </w:p>
          <w:p w14:paraId="16A3ACA3"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F412. Загрузка медиафайлов</w:t>
            </w:r>
          </w:p>
          <w:p w14:paraId="20229F9D" w14:textId="77777777" w:rsidR="00DE53D5" w:rsidRPr="00B4014C" w:rsidRDefault="00DE53D5">
            <w:pPr>
              <w:spacing w:before="240" w:after="240"/>
              <w:jc w:val="center"/>
              <w:rPr>
                <w:rFonts w:ascii="Times New Roman" w:eastAsia="Times New Roman" w:hAnsi="Times New Roman" w:cs="Times New Roman"/>
              </w:rPr>
            </w:pPr>
          </w:p>
        </w:tc>
      </w:tr>
      <w:tr w:rsidR="00DE53D5" w:rsidRPr="00B4014C" w14:paraId="22A82B4C" w14:textId="77777777" w:rsidTr="00BD4C93">
        <w:trPr>
          <w:trHeight w:val="1545"/>
        </w:trPr>
        <w:tc>
          <w:tcPr>
            <w:tcW w:w="281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796295"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F5. Создание склада</w:t>
            </w:r>
          </w:p>
        </w:tc>
        <w:tc>
          <w:tcPr>
            <w:tcW w:w="2230" w:type="dxa"/>
            <w:tcBorders>
              <w:top w:val="nil"/>
              <w:left w:val="nil"/>
              <w:bottom w:val="single" w:sz="8" w:space="0" w:color="000000"/>
              <w:right w:val="single" w:sz="8" w:space="0" w:color="000000"/>
            </w:tcBorders>
            <w:tcMar>
              <w:top w:w="100" w:type="dxa"/>
              <w:left w:w="100" w:type="dxa"/>
              <w:bottom w:w="100" w:type="dxa"/>
              <w:right w:w="100" w:type="dxa"/>
            </w:tcMar>
          </w:tcPr>
          <w:p w14:paraId="73C7CAF6"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F51. Осуществить создание склада</w:t>
            </w:r>
          </w:p>
        </w:tc>
        <w:tc>
          <w:tcPr>
            <w:tcW w:w="3981" w:type="dxa"/>
            <w:tcBorders>
              <w:top w:val="nil"/>
              <w:left w:val="nil"/>
              <w:bottom w:val="single" w:sz="8" w:space="0" w:color="000000"/>
              <w:right w:val="single" w:sz="8" w:space="0" w:color="000000"/>
            </w:tcBorders>
            <w:tcMar>
              <w:top w:w="100" w:type="dxa"/>
              <w:left w:w="100" w:type="dxa"/>
              <w:bottom w:w="100" w:type="dxa"/>
              <w:right w:w="100" w:type="dxa"/>
            </w:tcMar>
          </w:tcPr>
          <w:p w14:paraId="52C24197"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F511. Создание склада</w:t>
            </w:r>
          </w:p>
          <w:p w14:paraId="015B3260"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F512. Выгрузка и загрузка складов через CSV</w:t>
            </w:r>
          </w:p>
        </w:tc>
      </w:tr>
      <w:tr w:rsidR="00DE53D5" w:rsidRPr="00B4014C" w14:paraId="5B94968B" w14:textId="77777777" w:rsidTr="00BD4C93">
        <w:trPr>
          <w:trHeight w:val="1545"/>
        </w:trPr>
        <w:tc>
          <w:tcPr>
            <w:tcW w:w="281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91D2B6"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F6. Создание остатка товаров</w:t>
            </w:r>
          </w:p>
        </w:tc>
        <w:tc>
          <w:tcPr>
            <w:tcW w:w="2230" w:type="dxa"/>
            <w:tcBorders>
              <w:top w:val="nil"/>
              <w:left w:val="nil"/>
              <w:bottom w:val="single" w:sz="8" w:space="0" w:color="000000"/>
              <w:right w:val="single" w:sz="8" w:space="0" w:color="000000"/>
            </w:tcBorders>
            <w:tcMar>
              <w:top w:w="100" w:type="dxa"/>
              <w:left w:w="100" w:type="dxa"/>
              <w:bottom w:w="100" w:type="dxa"/>
              <w:right w:w="100" w:type="dxa"/>
            </w:tcMar>
          </w:tcPr>
          <w:p w14:paraId="7D4D55C2"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F61. Осуществить создание остатка товаров</w:t>
            </w:r>
          </w:p>
        </w:tc>
        <w:tc>
          <w:tcPr>
            <w:tcW w:w="3981" w:type="dxa"/>
            <w:tcBorders>
              <w:top w:val="nil"/>
              <w:left w:val="nil"/>
              <w:bottom w:val="single" w:sz="8" w:space="0" w:color="000000"/>
              <w:right w:val="single" w:sz="8" w:space="0" w:color="000000"/>
            </w:tcBorders>
            <w:tcMar>
              <w:top w:w="100" w:type="dxa"/>
              <w:left w:w="100" w:type="dxa"/>
              <w:bottom w:w="100" w:type="dxa"/>
              <w:right w:w="100" w:type="dxa"/>
            </w:tcMar>
          </w:tcPr>
          <w:p w14:paraId="1AE00088"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F611. Создание остатка</w:t>
            </w:r>
          </w:p>
          <w:p w14:paraId="1E8125D1"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F612. Выгрузка и загрузка остатков через CSV</w:t>
            </w:r>
          </w:p>
        </w:tc>
      </w:tr>
      <w:tr w:rsidR="00DE53D5" w:rsidRPr="00B4014C" w14:paraId="7DB108DF" w14:textId="77777777" w:rsidTr="00BD4C93">
        <w:trPr>
          <w:trHeight w:val="1612"/>
        </w:trPr>
        <w:tc>
          <w:tcPr>
            <w:tcW w:w="281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60479B"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F7. Создание промокода</w:t>
            </w:r>
          </w:p>
        </w:tc>
        <w:tc>
          <w:tcPr>
            <w:tcW w:w="2230" w:type="dxa"/>
            <w:tcBorders>
              <w:top w:val="nil"/>
              <w:left w:val="nil"/>
              <w:bottom w:val="single" w:sz="8" w:space="0" w:color="000000"/>
              <w:right w:val="single" w:sz="8" w:space="0" w:color="000000"/>
            </w:tcBorders>
            <w:tcMar>
              <w:top w:w="100" w:type="dxa"/>
              <w:left w:w="100" w:type="dxa"/>
              <w:bottom w:w="100" w:type="dxa"/>
              <w:right w:w="100" w:type="dxa"/>
            </w:tcMar>
          </w:tcPr>
          <w:p w14:paraId="7EA801D6"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F71. Осуществить создание промокода</w:t>
            </w:r>
          </w:p>
        </w:tc>
        <w:tc>
          <w:tcPr>
            <w:tcW w:w="3981" w:type="dxa"/>
            <w:tcBorders>
              <w:top w:val="nil"/>
              <w:left w:val="nil"/>
              <w:bottom w:val="single" w:sz="8" w:space="0" w:color="000000"/>
              <w:right w:val="single" w:sz="8" w:space="0" w:color="000000"/>
            </w:tcBorders>
            <w:tcMar>
              <w:top w:w="100" w:type="dxa"/>
              <w:left w:w="100" w:type="dxa"/>
              <w:bottom w:w="100" w:type="dxa"/>
              <w:right w:w="100" w:type="dxa"/>
            </w:tcMar>
          </w:tcPr>
          <w:p w14:paraId="0E5B6AC0"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F711. Создание промокода</w:t>
            </w:r>
          </w:p>
          <w:p w14:paraId="641B12E7"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F712. Выгрузка и загрузка промокодов через CSV</w:t>
            </w:r>
          </w:p>
        </w:tc>
      </w:tr>
      <w:tr w:rsidR="00DE53D5" w:rsidRPr="00B4014C" w14:paraId="0CA031ED" w14:textId="77777777" w:rsidTr="00BD4C93">
        <w:trPr>
          <w:trHeight w:val="1612"/>
        </w:trPr>
        <w:tc>
          <w:tcPr>
            <w:tcW w:w="281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AE54DE"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F8. Создание цены</w:t>
            </w:r>
          </w:p>
        </w:tc>
        <w:tc>
          <w:tcPr>
            <w:tcW w:w="2230" w:type="dxa"/>
            <w:tcBorders>
              <w:top w:val="nil"/>
              <w:left w:val="nil"/>
              <w:bottom w:val="single" w:sz="8" w:space="0" w:color="000000"/>
              <w:right w:val="single" w:sz="8" w:space="0" w:color="000000"/>
            </w:tcBorders>
            <w:tcMar>
              <w:top w:w="100" w:type="dxa"/>
              <w:left w:w="100" w:type="dxa"/>
              <w:bottom w:w="100" w:type="dxa"/>
              <w:right w:w="100" w:type="dxa"/>
            </w:tcMar>
          </w:tcPr>
          <w:p w14:paraId="39FA73E2"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F81. Осуществить создание цены</w:t>
            </w:r>
          </w:p>
        </w:tc>
        <w:tc>
          <w:tcPr>
            <w:tcW w:w="3981" w:type="dxa"/>
            <w:tcBorders>
              <w:top w:val="nil"/>
              <w:left w:val="nil"/>
              <w:bottom w:val="single" w:sz="8" w:space="0" w:color="000000"/>
              <w:right w:val="single" w:sz="8" w:space="0" w:color="000000"/>
            </w:tcBorders>
            <w:tcMar>
              <w:top w:w="100" w:type="dxa"/>
              <w:left w:w="100" w:type="dxa"/>
              <w:bottom w:w="100" w:type="dxa"/>
              <w:right w:w="100" w:type="dxa"/>
            </w:tcMar>
          </w:tcPr>
          <w:p w14:paraId="583C7786"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F811. Создание цены</w:t>
            </w:r>
          </w:p>
          <w:p w14:paraId="22C22207"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F812. Выгрузка и загрузка цен через CSV</w:t>
            </w:r>
          </w:p>
        </w:tc>
      </w:tr>
    </w:tbl>
    <w:p w14:paraId="05315568" w14:textId="702D541A" w:rsidR="00BD4C93" w:rsidRDefault="00BD4C93">
      <w:pPr>
        <w:spacing w:before="240" w:after="240"/>
        <w:jc w:val="both"/>
        <w:rPr>
          <w:rFonts w:ascii="Times New Roman" w:eastAsia="Times New Roman" w:hAnsi="Times New Roman" w:cs="Times New Roman"/>
          <w:lang w:val="ru-RU"/>
        </w:rPr>
      </w:pPr>
    </w:p>
    <w:p w14:paraId="16005ABD" w14:textId="5A678303" w:rsidR="00B4014C" w:rsidRDefault="00B4014C">
      <w:pPr>
        <w:spacing w:before="240" w:after="240"/>
        <w:jc w:val="both"/>
        <w:rPr>
          <w:rFonts w:ascii="Times New Roman" w:eastAsia="Times New Roman" w:hAnsi="Times New Roman" w:cs="Times New Roman"/>
          <w:lang w:val="ru-RU"/>
        </w:rPr>
      </w:pPr>
    </w:p>
    <w:p w14:paraId="5019EB1F" w14:textId="77777777" w:rsidR="00F20E9B" w:rsidRPr="00B4014C" w:rsidRDefault="00F20E9B">
      <w:pPr>
        <w:spacing w:before="240" w:after="240"/>
        <w:jc w:val="both"/>
        <w:rPr>
          <w:rFonts w:ascii="Times New Roman" w:eastAsia="Times New Roman" w:hAnsi="Times New Roman" w:cs="Times New Roman"/>
          <w:lang w:val="ru-RU"/>
        </w:rPr>
      </w:pPr>
    </w:p>
    <w:p w14:paraId="02024E73" w14:textId="77777777" w:rsidR="00BD4C93" w:rsidRPr="00B4014C" w:rsidRDefault="00BD4C93" w:rsidP="00F20E9B">
      <w:pPr>
        <w:spacing w:before="240"/>
        <w:jc w:val="both"/>
        <w:rPr>
          <w:rFonts w:ascii="Times New Roman" w:eastAsia="Times New Roman" w:hAnsi="Times New Roman" w:cs="Times New Roman"/>
          <w:i/>
          <w:iCs/>
          <w:lang w:val="ru-RU"/>
        </w:rPr>
      </w:pPr>
      <w:r w:rsidRPr="00B4014C">
        <w:rPr>
          <w:rFonts w:ascii="Times New Roman" w:eastAsia="Times New Roman" w:hAnsi="Times New Roman" w:cs="Times New Roman"/>
          <w:i/>
          <w:iCs/>
          <w:lang w:val="ru-RU"/>
        </w:rPr>
        <w:lastRenderedPageBreak/>
        <w:t>Продолжение таблицы 1</w:t>
      </w:r>
    </w:p>
    <w:tbl>
      <w:tblPr>
        <w:tblW w:w="9025" w:type="dxa"/>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14"/>
        <w:gridCol w:w="2230"/>
        <w:gridCol w:w="3981"/>
      </w:tblGrid>
      <w:tr w:rsidR="00BD4C93" w:rsidRPr="00B4014C" w14:paraId="3532E841" w14:textId="77777777" w:rsidTr="00BD4C93">
        <w:trPr>
          <w:trHeight w:val="1612"/>
        </w:trPr>
        <w:tc>
          <w:tcPr>
            <w:tcW w:w="2813" w:type="dxa"/>
            <w:tcMar>
              <w:top w:w="100" w:type="dxa"/>
              <w:left w:w="100" w:type="dxa"/>
              <w:bottom w:w="100" w:type="dxa"/>
              <w:right w:w="100" w:type="dxa"/>
            </w:tcMar>
          </w:tcPr>
          <w:p w14:paraId="2D884C5F" w14:textId="77777777" w:rsidR="00BD4C93" w:rsidRPr="00B4014C" w:rsidRDefault="00BD4C93" w:rsidP="009F0B39">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F9. Создание сущностей номенклатурного справочника</w:t>
            </w:r>
          </w:p>
        </w:tc>
        <w:tc>
          <w:tcPr>
            <w:tcW w:w="2230" w:type="dxa"/>
            <w:tcMar>
              <w:top w:w="100" w:type="dxa"/>
              <w:left w:w="100" w:type="dxa"/>
              <w:bottom w:w="100" w:type="dxa"/>
              <w:right w:w="100" w:type="dxa"/>
            </w:tcMar>
          </w:tcPr>
          <w:p w14:paraId="60E6B400" w14:textId="77777777" w:rsidR="00BD4C93" w:rsidRPr="00B4014C" w:rsidRDefault="00BD4C93" w:rsidP="009F0B39">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F91. Осуществить создание сущностей</w:t>
            </w:r>
          </w:p>
        </w:tc>
        <w:tc>
          <w:tcPr>
            <w:tcW w:w="3981" w:type="dxa"/>
            <w:tcMar>
              <w:top w:w="100" w:type="dxa"/>
              <w:left w:w="100" w:type="dxa"/>
              <w:bottom w:w="100" w:type="dxa"/>
              <w:right w:w="100" w:type="dxa"/>
            </w:tcMar>
          </w:tcPr>
          <w:p w14:paraId="0D944C87" w14:textId="77777777" w:rsidR="00BD4C93" w:rsidRPr="00B4014C" w:rsidRDefault="00BD4C93" w:rsidP="009F0B39">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F911. Создание сущности</w:t>
            </w:r>
          </w:p>
          <w:p w14:paraId="0D48996F" w14:textId="77777777" w:rsidR="00BD4C93" w:rsidRPr="00B4014C" w:rsidRDefault="00BD4C93" w:rsidP="009F0B39">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F912. Выгрузка и загрузка сущностей через CSV</w:t>
            </w:r>
          </w:p>
        </w:tc>
      </w:tr>
    </w:tbl>
    <w:p w14:paraId="5C13D3BF" w14:textId="6E246486" w:rsidR="00DE53D5" w:rsidRPr="00B4014C" w:rsidRDefault="002321C0">
      <w:pPr>
        <w:spacing w:before="240" w:after="240"/>
        <w:jc w:val="both"/>
        <w:rPr>
          <w:rFonts w:ascii="Times New Roman" w:eastAsia="Times New Roman" w:hAnsi="Times New Roman" w:cs="Times New Roman"/>
        </w:rPr>
      </w:pPr>
      <w:r w:rsidRPr="00B4014C">
        <w:rPr>
          <w:rFonts w:ascii="Times New Roman" w:eastAsia="Times New Roman" w:hAnsi="Times New Roman" w:cs="Times New Roman"/>
        </w:rPr>
        <w:t>Таблица 2. Перечень задач, функций и операций в CMS, выполняемых пользователем</w:t>
      </w:r>
    </w:p>
    <w:tbl>
      <w:tblPr>
        <w:tblStyle w:val="a1"/>
        <w:tblW w:w="9025" w:type="dxa"/>
        <w:tblBorders>
          <w:top w:val="nil"/>
          <w:left w:val="nil"/>
          <w:bottom w:val="nil"/>
          <w:right w:val="nil"/>
          <w:insideH w:val="nil"/>
          <w:insideV w:val="nil"/>
        </w:tblBorders>
        <w:tblLayout w:type="fixed"/>
        <w:tblLook w:val="0600" w:firstRow="0" w:lastRow="0" w:firstColumn="0" w:lastColumn="0" w:noHBand="1" w:noVBand="1"/>
      </w:tblPr>
      <w:tblGrid>
        <w:gridCol w:w="2804"/>
        <w:gridCol w:w="2293"/>
        <w:gridCol w:w="3928"/>
      </w:tblGrid>
      <w:tr w:rsidR="00DE53D5" w:rsidRPr="00B4014C" w14:paraId="72C124BB" w14:textId="77777777">
        <w:trPr>
          <w:trHeight w:val="500"/>
        </w:trPr>
        <w:tc>
          <w:tcPr>
            <w:tcW w:w="2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AF2910"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Задача</w:t>
            </w:r>
          </w:p>
        </w:tc>
        <w:tc>
          <w:tcPr>
            <w:tcW w:w="22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DC7537A"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Функции</w:t>
            </w:r>
          </w:p>
        </w:tc>
        <w:tc>
          <w:tcPr>
            <w:tcW w:w="39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DA7B82"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Операции</w:t>
            </w:r>
          </w:p>
        </w:tc>
      </w:tr>
      <w:tr w:rsidR="00DE53D5" w:rsidRPr="00B4014C" w14:paraId="41A9F81C" w14:textId="77777777">
        <w:trPr>
          <w:trHeight w:val="1070"/>
        </w:trPr>
        <w:tc>
          <w:tcPr>
            <w:tcW w:w="280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AB1975"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H1. Авторизация</w:t>
            </w:r>
          </w:p>
        </w:tc>
        <w:tc>
          <w:tcPr>
            <w:tcW w:w="2293" w:type="dxa"/>
            <w:tcBorders>
              <w:top w:val="nil"/>
              <w:left w:val="nil"/>
              <w:bottom w:val="single" w:sz="8" w:space="0" w:color="000000"/>
              <w:right w:val="single" w:sz="8" w:space="0" w:color="000000"/>
            </w:tcBorders>
            <w:tcMar>
              <w:top w:w="100" w:type="dxa"/>
              <w:left w:w="100" w:type="dxa"/>
              <w:bottom w:w="100" w:type="dxa"/>
              <w:right w:w="100" w:type="dxa"/>
            </w:tcMar>
          </w:tcPr>
          <w:p w14:paraId="1CFCA3B4"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H11.Осуществить начальную настройку</w:t>
            </w:r>
          </w:p>
        </w:tc>
        <w:tc>
          <w:tcPr>
            <w:tcW w:w="3928" w:type="dxa"/>
            <w:tcBorders>
              <w:top w:val="nil"/>
              <w:left w:val="nil"/>
              <w:bottom w:val="single" w:sz="8" w:space="0" w:color="000000"/>
              <w:right w:val="single" w:sz="8" w:space="0" w:color="000000"/>
            </w:tcBorders>
            <w:tcMar>
              <w:top w:w="100" w:type="dxa"/>
              <w:left w:w="100" w:type="dxa"/>
              <w:bottom w:w="100" w:type="dxa"/>
              <w:right w:w="100" w:type="dxa"/>
            </w:tcMar>
          </w:tcPr>
          <w:p w14:paraId="2320F028"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H111.Проведение авторизации</w:t>
            </w:r>
          </w:p>
        </w:tc>
      </w:tr>
      <w:tr w:rsidR="00DE53D5" w:rsidRPr="00B4014C" w14:paraId="76CEC241" w14:textId="77777777">
        <w:trPr>
          <w:trHeight w:val="1070"/>
        </w:trPr>
        <w:tc>
          <w:tcPr>
            <w:tcW w:w="280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A03240"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H2. Управление контентом сайтов</w:t>
            </w:r>
          </w:p>
        </w:tc>
        <w:tc>
          <w:tcPr>
            <w:tcW w:w="2293" w:type="dxa"/>
            <w:tcBorders>
              <w:top w:val="nil"/>
              <w:left w:val="nil"/>
              <w:bottom w:val="single" w:sz="8" w:space="0" w:color="000000"/>
              <w:right w:val="single" w:sz="8" w:space="0" w:color="000000"/>
            </w:tcBorders>
            <w:tcMar>
              <w:top w:w="100" w:type="dxa"/>
              <w:left w:w="100" w:type="dxa"/>
              <w:bottom w:w="100" w:type="dxa"/>
              <w:right w:w="100" w:type="dxa"/>
            </w:tcMar>
          </w:tcPr>
          <w:p w14:paraId="0CB48031"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H21.Осуществить настройку отображения контента</w:t>
            </w:r>
          </w:p>
        </w:tc>
        <w:tc>
          <w:tcPr>
            <w:tcW w:w="3928" w:type="dxa"/>
            <w:tcBorders>
              <w:top w:val="nil"/>
              <w:left w:val="nil"/>
              <w:bottom w:val="single" w:sz="8" w:space="0" w:color="000000"/>
              <w:right w:val="single" w:sz="8" w:space="0" w:color="000000"/>
            </w:tcBorders>
            <w:tcMar>
              <w:top w:w="100" w:type="dxa"/>
              <w:left w:w="100" w:type="dxa"/>
              <w:bottom w:w="100" w:type="dxa"/>
              <w:right w:w="100" w:type="dxa"/>
            </w:tcMar>
          </w:tcPr>
          <w:p w14:paraId="03A6A176"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H211. Проведение настройки конфигурации сайта</w:t>
            </w:r>
          </w:p>
          <w:p w14:paraId="2A8CCE30" w14:textId="77777777" w:rsidR="00DE53D5" w:rsidRPr="00B4014C" w:rsidRDefault="00DE53D5">
            <w:pPr>
              <w:spacing w:before="240" w:after="240"/>
              <w:jc w:val="center"/>
              <w:rPr>
                <w:rFonts w:ascii="Times New Roman" w:eastAsia="Times New Roman" w:hAnsi="Times New Roman" w:cs="Times New Roman"/>
              </w:rPr>
            </w:pPr>
          </w:p>
        </w:tc>
      </w:tr>
    </w:tbl>
    <w:p w14:paraId="74FF2801" w14:textId="77777777" w:rsidR="00DE53D5" w:rsidRPr="00B4014C" w:rsidRDefault="002321C0">
      <w:pPr>
        <w:spacing w:before="240" w:after="240"/>
        <w:jc w:val="both"/>
        <w:rPr>
          <w:rFonts w:ascii="Times New Roman" w:eastAsia="Times New Roman" w:hAnsi="Times New Roman" w:cs="Times New Roman"/>
        </w:rPr>
      </w:pPr>
      <w:r w:rsidRPr="00B4014C">
        <w:rPr>
          <w:rFonts w:ascii="Times New Roman" w:eastAsia="Times New Roman" w:hAnsi="Times New Roman" w:cs="Times New Roman"/>
        </w:rPr>
        <w:t>Таблица 3. Перечень задач, функций и операций в пользовательских интерфейсах, выполняемых пользователем</w:t>
      </w:r>
    </w:p>
    <w:tbl>
      <w:tblPr>
        <w:tblStyle w:val="a2"/>
        <w:tblW w:w="9025" w:type="dxa"/>
        <w:tblBorders>
          <w:top w:val="nil"/>
          <w:left w:val="nil"/>
          <w:bottom w:val="nil"/>
          <w:right w:val="nil"/>
          <w:insideH w:val="nil"/>
          <w:insideV w:val="nil"/>
        </w:tblBorders>
        <w:tblLayout w:type="fixed"/>
        <w:tblLook w:val="0600" w:firstRow="0" w:lastRow="0" w:firstColumn="0" w:lastColumn="0" w:noHBand="1" w:noVBand="1"/>
      </w:tblPr>
      <w:tblGrid>
        <w:gridCol w:w="2804"/>
        <w:gridCol w:w="2293"/>
        <w:gridCol w:w="3928"/>
      </w:tblGrid>
      <w:tr w:rsidR="00DE53D5" w:rsidRPr="00B4014C" w14:paraId="467DBE4E" w14:textId="77777777" w:rsidTr="00BD4C93">
        <w:trPr>
          <w:trHeight w:val="500"/>
        </w:trPr>
        <w:tc>
          <w:tcPr>
            <w:tcW w:w="2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AE99E2"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Задача</w:t>
            </w:r>
          </w:p>
        </w:tc>
        <w:tc>
          <w:tcPr>
            <w:tcW w:w="22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52661D"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Функции</w:t>
            </w:r>
          </w:p>
        </w:tc>
        <w:tc>
          <w:tcPr>
            <w:tcW w:w="39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245FD9"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Операции</w:t>
            </w:r>
          </w:p>
        </w:tc>
      </w:tr>
      <w:tr w:rsidR="00DE53D5" w:rsidRPr="00B4014C" w14:paraId="45D8A9F4" w14:textId="77777777" w:rsidTr="00B4014C">
        <w:trPr>
          <w:trHeight w:val="1070"/>
        </w:trPr>
        <w:tc>
          <w:tcPr>
            <w:tcW w:w="2804"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60FA9232"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G1. Авторизация</w:t>
            </w:r>
          </w:p>
        </w:tc>
        <w:tc>
          <w:tcPr>
            <w:tcW w:w="2293" w:type="dxa"/>
            <w:tcBorders>
              <w:top w:val="nil"/>
              <w:left w:val="nil"/>
              <w:bottom w:val="single" w:sz="4" w:space="0" w:color="auto"/>
              <w:right w:val="single" w:sz="8" w:space="0" w:color="000000"/>
            </w:tcBorders>
            <w:tcMar>
              <w:top w:w="100" w:type="dxa"/>
              <w:left w:w="100" w:type="dxa"/>
              <w:bottom w:w="100" w:type="dxa"/>
              <w:right w:w="100" w:type="dxa"/>
            </w:tcMar>
          </w:tcPr>
          <w:p w14:paraId="07C77C88"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G11.Осуществить начальную настройку</w:t>
            </w:r>
          </w:p>
        </w:tc>
        <w:tc>
          <w:tcPr>
            <w:tcW w:w="3928" w:type="dxa"/>
            <w:tcBorders>
              <w:top w:val="nil"/>
              <w:left w:val="nil"/>
              <w:bottom w:val="single" w:sz="4" w:space="0" w:color="auto"/>
              <w:right w:val="single" w:sz="8" w:space="0" w:color="000000"/>
            </w:tcBorders>
            <w:tcMar>
              <w:top w:w="100" w:type="dxa"/>
              <w:left w:w="100" w:type="dxa"/>
              <w:bottom w:w="100" w:type="dxa"/>
              <w:right w:w="100" w:type="dxa"/>
            </w:tcMar>
          </w:tcPr>
          <w:p w14:paraId="0B012442" w14:textId="77777777" w:rsidR="00DE53D5" w:rsidRPr="00B4014C" w:rsidRDefault="002321C0">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G111.Проведение авторизации</w:t>
            </w:r>
          </w:p>
        </w:tc>
      </w:tr>
      <w:tr w:rsidR="00B4014C" w:rsidRPr="00B4014C" w14:paraId="50B68A61" w14:textId="77777777" w:rsidTr="00B4014C">
        <w:trPr>
          <w:trHeight w:val="1070"/>
        </w:trPr>
        <w:tc>
          <w:tcPr>
            <w:tcW w:w="2804"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17F72B34" w14:textId="660C3120" w:rsidR="00B4014C" w:rsidRPr="00B4014C" w:rsidRDefault="00B4014C" w:rsidP="00B4014C">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G2. Создании интеграции CORE-CMS</w:t>
            </w:r>
          </w:p>
        </w:tc>
        <w:tc>
          <w:tcPr>
            <w:tcW w:w="2293"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004125CD" w14:textId="7CC59561" w:rsidR="00B4014C" w:rsidRPr="00B4014C" w:rsidRDefault="00B4014C" w:rsidP="00B4014C">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G21.Осуществить создание интеграции</w:t>
            </w:r>
          </w:p>
        </w:tc>
        <w:tc>
          <w:tcPr>
            <w:tcW w:w="3928"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430094A3" w14:textId="77777777" w:rsidR="00B4014C" w:rsidRPr="00B4014C" w:rsidRDefault="00B4014C" w:rsidP="00B4014C">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G211. Создание интеграции CATALOG</w:t>
            </w:r>
          </w:p>
          <w:p w14:paraId="0853085C" w14:textId="77777777" w:rsidR="00B4014C" w:rsidRPr="00B4014C" w:rsidRDefault="00B4014C" w:rsidP="00B4014C">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G212. Создание интеграции PRODUCT</w:t>
            </w:r>
          </w:p>
          <w:p w14:paraId="5E53D245" w14:textId="74746E69" w:rsidR="00B4014C" w:rsidRPr="00B4014C" w:rsidRDefault="00B4014C" w:rsidP="00B4014C">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G213. Создание интеграции SKU</w:t>
            </w:r>
          </w:p>
        </w:tc>
      </w:tr>
    </w:tbl>
    <w:p w14:paraId="163E7F9F" w14:textId="0F91C742" w:rsidR="00B4014C" w:rsidRDefault="00B4014C">
      <w:pPr>
        <w:spacing w:before="240" w:after="240"/>
        <w:jc w:val="both"/>
        <w:rPr>
          <w:rFonts w:ascii="Times New Roman" w:eastAsia="Times New Roman" w:hAnsi="Times New Roman" w:cs="Times New Roman"/>
        </w:rPr>
      </w:pPr>
    </w:p>
    <w:p w14:paraId="6695EDB1" w14:textId="77777777" w:rsidR="00B4014C" w:rsidRPr="00B4014C" w:rsidRDefault="00B4014C">
      <w:pPr>
        <w:spacing w:before="240" w:after="240"/>
        <w:jc w:val="both"/>
        <w:rPr>
          <w:rFonts w:ascii="Times New Roman" w:eastAsia="Times New Roman" w:hAnsi="Times New Roman" w:cs="Times New Roman"/>
          <w:i/>
          <w:iCs/>
          <w:lang w:val="ru-RU"/>
        </w:rPr>
      </w:pPr>
    </w:p>
    <w:p w14:paraId="4E2B2A02" w14:textId="51391744" w:rsidR="00B4014C" w:rsidRPr="00B4014C" w:rsidRDefault="00BD4C93" w:rsidP="00F20E9B">
      <w:pPr>
        <w:spacing w:before="240"/>
        <w:jc w:val="both"/>
        <w:rPr>
          <w:rFonts w:ascii="Times New Roman" w:eastAsia="Times New Roman" w:hAnsi="Times New Roman" w:cs="Times New Roman"/>
          <w:i/>
          <w:iCs/>
          <w:lang w:val="ru-RU"/>
        </w:rPr>
      </w:pPr>
      <w:r w:rsidRPr="00B4014C">
        <w:rPr>
          <w:rFonts w:ascii="Times New Roman" w:eastAsia="Times New Roman" w:hAnsi="Times New Roman" w:cs="Times New Roman"/>
          <w:i/>
          <w:iCs/>
          <w:lang w:val="ru-RU"/>
        </w:rPr>
        <w:lastRenderedPageBreak/>
        <w:t>Продолжение таблицы 3</w:t>
      </w:r>
    </w:p>
    <w:tbl>
      <w:tblPr>
        <w:tblW w:w="9025" w:type="dxa"/>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4"/>
        <w:gridCol w:w="2293"/>
        <w:gridCol w:w="3928"/>
      </w:tblGrid>
      <w:tr w:rsidR="00B4014C" w:rsidRPr="00B4014C" w14:paraId="0F1A3AD1" w14:textId="77777777" w:rsidTr="00B4014C">
        <w:trPr>
          <w:trHeight w:val="1070"/>
        </w:trPr>
        <w:tc>
          <w:tcPr>
            <w:tcW w:w="2804" w:type="dxa"/>
            <w:tcMar>
              <w:top w:w="100" w:type="dxa"/>
              <w:left w:w="100" w:type="dxa"/>
              <w:bottom w:w="100" w:type="dxa"/>
              <w:right w:w="100" w:type="dxa"/>
            </w:tcMar>
          </w:tcPr>
          <w:p w14:paraId="375A0FBA" w14:textId="77777777" w:rsidR="00B4014C" w:rsidRPr="00B4014C" w:rsidRDefault="00B4014C" w:rsidP="009F0B39">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G3. Управление заказами</w:t>
            </w:r>
          </w:p>
        </w:tc>
        <w:tc>
          <w:tcPr>
            <w:tcW w:w="2293" w:type="dxa"/>
            <w:tcMar>
              <w:top w:w="100" w:type="dxa"/>
              <w:left w:w="100" w:type="dxa"/>
              <w:bottom w:w="100" w:type="dxa"/>
              <w:right w:w="100" w:type="dxa"/>
            </w:tcMar>
          </w:tcPr>
          <w:p w14:paraId="151A2538" w14:textId="77777777" w:rsidR="00B4014C" w:rsidRPr="00B4014C" w:rsidRDefault="00B4014C" w:rsidP="009F0B39">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G21.Осуществить смену статуса заказа, формирование потока сборок на доставку, данных для накладных</w:t>
            </w:r>
          </w:p>
        </w:tc>
        <w:tc>
          <w:tcPr>
            <w:tcW w:w="3928" w:type="dxa"/>
            <w:tcMar>
              <w:top w:w="100" w:type="dxa"/>
              <w:left w:w="100" w:type="dxa"/>
              <w:bottom w:w="100" w:type="dxa"/>
              <w:right w:w="100" w:type="dxa"/>
            </w:tcMar>
          </w:tcPr>
          <w:p w14:paraId="2712963C" w14:textId="77777777" w:rsidR="00B4014C" w:rsidRPr="00B4014C" w:rsidRDefault="00B4014C" w:rsidP="009F0B39">
            <w:pPr>
              <w:spacing w:before="240" w:after="240"/>
              <w:jc w:val="center"/>
              <w:rPr>
                <w:rFonts w:ascii="Times New Roman" w:eastAsia="Times New Roman" w:hAnsi="Times New Roman" w:cs="Times New Roman"/>
              </w:rPr>
            </w:pPr>
            <w:r w:rsidRPr="00B4014C">
              <w:rPr>
                <w:rFonts w:ascii="Times New Roman" w:eastAsia="Times New Roman" w:hAnsi="Times New Roman" w:cs="Times New Roman"/>
              </w:rPr>
              <w:t>G311. Создание перехода заказа по статусной модели, формирование накладных и сборок на доставку</w:t>
            </w:r>
          </w:p>
        </w:tc>
      </w:tr>
    </w:tbl>
    <w:p w14:paraId="733E9BC8" w14:textId="77777777" w:rsidR="00DE53D5" w:rsidRDefault="002321C0" w:rsidP="00EC46DA">
      <w:pPr>
        <w:pStyle w:val="Heading2"/>
      </w:pPr>
      <w:bookmarkStart w:id="16" w:name="_Toc98165783"/>
      <w:r>
        <w:t>4.2 Описание операций технологического процесса обработки данных, необходимых для выполнения задач</w:t>
      </w:r>
      <w:bookmarkEnd w:id="16"/>
    </w:p>
    <w:p w14:paraId="43EB47DC" w14:textId="77777777" w:rsidR="00DE53D5" w:rsidRDefault="002321C0">
      <w:pPr>
        <w:spacing w:before="240" w:after="240"/>
        <w:ind w:firstLine="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Для всех операций есть следующие общие условия, при которых исполняемая операция доступна:</w:t>
      </w:r>
    </w:p>
    <w:p w14:paraId="343094AB" w14:textId="77777777" w:rsidR="00DE53D5" w:rsidRDefault="002321C0">
      <w:pPr>
        <w:spacing w:before="240" w:after="240"/>
        <w:ind w:firstLine="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24"/>
          <w:szCs w:val="24"/>
        </w:rPr>
        <w:t>Корректность работы системы.</w:t>
      </w:r>
    </w:p>
    <w:p w14:paraId="46C4447B" w14:textId="77777777" w:rsidR="00DE53D5" w:rsidRDefault="002321C0">
      <w:pPr>
        <w:spacing w:after="240"/>
        <w:ind w:firstLine="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4.2.1.   F1. Авторизация. Описание операции F111. Проведение авторизации</w:t>
      </w:r>
    </w:p>
    <w:p w14:paraId="7283ECC9" w14:textId="77777777" w:rsidR="00DE53D5" w:rsidRDefault="002321C0">
      <w:pPr>
        <w:spacing w:before="240" w:after="240"/>
        <w:ind w:firstLine="70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Основные действия в требуемой последовательности</w:t>
      </w:r>
    </w:p>
    <w:p w14:paraId="4A1FCD82" w14:textId="77777777" w:rsidR="00DE53D5" w:rsidRDefault="002321C0">
      <w:pPr>
        <w:spacing w:before="240" w:after="24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перехода на страницу CORE открывается форма авторизации. Для выполнения входа в систему необходимо ввести данные в поля формы. Для всех последующих действий с системой необходимо ввести данные пользователя с полными правами. После ввода данных необходимо нажать на кнопку “Войти”.</w:t>
      </w:r>
    </w:p>
    <w:p w14:paraId="411BE30C" w14:textId="77777777" w:rsidR="00DE53D5" w:rsidRDefault="002321C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2037281" wp14:editId="494C8991">
            <wp:extent cx="3048033" cy="2586986"/>
            <wp:effectExtent l="0" t="0" r="0" b="0"/>
            <wp:docPr id="61"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2"/>
                    <a:srcRect/>
                    <a:stretch>
                      <a:fillRect/>
                    </a:stretch>
                  </pic:blipFill>
                  <pic:spPr>
                    <a:xfrm>
                      <a:off x="0" y="0"/>
                      <a:ext cx="3048033" cy="2586986"/>
                    </a:xfrm>
                    <a:prstGeom prst="rect">
                      <a:avLst/>
                    </a:prstGeom>
                    <a:ln/>
                  </pic:spPr>
                </pic:pic>
              </a:graphicData>
            </a:graphic>
          </wp:inline>
        </w:drawing>
      </w:r>
    </w:p>
    <w:p w14:paraId="65E20FA2" w14:textId="77777777" w:rsidR="00DE53D5" w:rsidRDefault="002321C0">
      <w:pPr>
        <w:spacing w:before="240" w:after="240"/>
        <w:jc w:val="center"/>
        <w:rPr>
          <w:rFonts w:ascii="Times New Roman" w:eastAsia="Times New Roman" w:hAnsi="Times New Roman" w:cs="Times New Roman"/>
          <w:i/>
        </w:rPr>
      </w:pPr>
      <w:r>
        <w:rPr>
          <w:rFonts w:ascii="Times New Roman" w:eastAsia="Times New Roman" w:hAnsi="Times New Roman" w:cs="Times New Roman"/>
          <w:i/>
        </w:rPr>
        <w:t>Рисунок 2 – Выполнение входа в систему</w:t>
      </w:r>
    </w:p>
    <w:p w14:paraId="2C7EB69C" w14:textId="7314460A" w:rsidR="00DE53D5" w:rsidRDefault="002321C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После того как вход в систему был выполнен, пользователь может перейти в личный кабинет с целью просмотра и редактирования данных. Редактированию подлежит пароль, а также персональная и контактная информация. Логин, должность и </w:t>
      </w:r>
      <w:r>
        <w:rPr>
          <w:rFonts w:ascii="Times New Roman" w:eastAsia="Times New Roman" w:hAnsi="Times New Roman" w:cs="Times New Roman"/>
          <w:sz w:val="24"/>
          <w:szCs w:val="24"/>
        </w:rPr>
        <w:lastRenderedPageBreak/>
        <w:t>отдел</w:t>
      </w:r>
      <w:r w:rsidR="00C057A1">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недоступны для редактирования в личном кабинете. Для перехода на страницу личного кабинета необходимо кликнуть на иконку пользователя в правом верхнем углу и выбрать в выпадающем меню “Личный кабинет”.</w:t>
      </w:r>
    </w:p>
    <w:p w14:paraId="143042B6" w14:textId="66AA9A91" w:rsidR="00DE53D5" w:rsidRDefault="00B4014C">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9F898DF" wp14:editId="5C5682EE">
                <wp:simplePos x="0" y="0"/>
                <wp:positionH relativeFrom="column">
                  <wp:posOffset>108341</wp:posOffset>
                </wp:positionH>
                <wp:positionV relativeFrom="paragraph">
                  <wp:posOffset>30336</wp:posOffset>
                </wp:positionV>
                <wp:extent cx="303356" cy="134343"/>
                <wp:effectExtent l="0" t="0" r="1905" b="0"/>
                <wp:wrapNone/>
                <wp:docPr id="90" name="Rectangle 90"/>
                <wp:cNvGraphicFramePr/>
                <a:graphic xmlns:a="http://schemas.openxmlformats.org/drawingml/2006/main">
                  <a:graphicData uri="http://schemas.microsoft.com/office/word/2010/wordprocessingShape">
                    <wps:wsp>
                      <wps:cNvSpPr/>
                      <wps:spPr>
                        <a:xfrm>
                          <a:off x="0" y="0"/>
                          <a:ext cx="303356" cy="134343"/>
                        </a:xfrm>
                        <a:prstGeom prst="rect">
                          <a:avLst/>
                        </a:prstGeom>
                        <a:solidFill>
                          <a:schemeClr val="dk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6F7B59" id="Rectangle 90" o:spid="_x0000_s1026" style="position:absolute;margin-left:8.55pt;margin-top:2.4pt;width:23.9pt;height:10.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" fillcolor="black [3200]" stroked="f"/>
            </w:pict>
          </mc:Fallback>
        </mc:AlternateContent>
      </w:r>
      <w:r w:rsidR="002321C0">
        <w:rPr>
          <w:rFonts w:ascii="Times New Roman" w:eastAsia="Times New Roman" w:hAnsi="Times New Roman" w:cs="Times New Roman"/>
          <w:noProof/>
          <w:sz w:val="24"/>
          <w:szCs w:val="24"/>
        </w:rPr>
        <w:drawing>
          <wp:inline distT="114300" distB="114300" distL="114300" distR="114300" wp14:anchorId="18465D30" wp14:editId="46CF7549">
            <wp:extent cx="5634038" cy="2512363"/>
            <wp:effectExtent l="0" t="0" r="5080" b="2540"/>
            <wp:docPr id="5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3"/>
                    <a:srcRect/>
                    <a:stretch>
                      <a:fillRect/>
                    </a:stretch>
                  </pic:blipFill>
                  <pic:spPr>
                    <a:xfrm>
                      <a:off x="0" y="0"/>
                      <a:ext cx="5634038" cy="2512363"/>
                    </a:xfrm>
                    <a:prstGeom prst="rect">
                      <a:avLst/>
                    </a:prstGeom>
                    <a:ln/>
                  </pic:spPr>
                </pic:pic>
              </a:graphicData>
            </a:graphic>
          </wp:inline>
        </w:drawing>
      </w:r>
    </w:p>
    <w:p w14:paraId="1A7BF0E6" w14:textId="77777777" w:rsidR="00DE53D5" w:rsidRDefault="002321C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i/>
        </w:rPr>
        <w:t xml:space="preserve">Рисунок 3 – Личный кабинет CORE </w:t>
      </w:r>
    </w:p>
    <w:p w14:paraId="1FD5648C" w14:textId="77777777" w:rsidR="00DE53D5" w:rsidRDefault="002321C0">
      <w:pPr>
        <w:spacing w:after="240"/>
        <w:ind w:firstLine="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4.2.2.   F2. Создание роли сотрудника. Описание операции F211. Создание роли сотрудника</w:t>
      </w:r>
    </w:p>
    <w:p w14:paraId="587F2327" w14:textId="77777777" w:rsidR="00DE53D5" w:rsidRDefault="002321C0">
      <w:pPr>
        <w:spacing w:before="240" w:after="240"/>
        <w:ind w:firstLine="70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Основные действия в требуемой последовательности</w:t>
      </w:r>
    </w:p>
    <w:p w14:paraId="20747646" w14:textId="77777777" w:rsidR="00DE53D5" w:rsidRDefault="002321C0">
      <w:pPr>
        <w:spacing w:after="24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Информационная система предполагает гибкую настройку прав доступа для любой группы пользователей (сотрудников), объединенных одной ролью.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Для создания роли необходимо перейти в раздел меню “Настройки”, далее в подраздел “Роли и меню”, далее “Роли”.</w:t>
      </w:r>
    </w:p>
    <w:p w14:paraId="2EEA0C82" w14:textId="21259A2B" w:rsidR="00DE53D5" w:rsidRDefault="004706C9">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A981B8E" wp14:editId="7BD6B0CB">
                <wp:simplePos x="0" y="0"/>
                <wp:positionH relativeFrom="column">
                  <wp:posOffset>1206500</wp:posOffset>
                </wp:positionH>
                <wp:positionV relativeFrom="paragraph">
                  <wp:posOffset>48260</wp:posOffset>
                </wp:positionV>
                <wp:extent cx="444500" cy="165100"/>
                <wp:effectExtent l="57150" t="19050" r="50800" b="82550"/>
                <wp:wrapNone/>
                <wp:docPr id="91" name="Rectangle 91"/>
                <wp:cNvGraphicFramePr/>
                <a:graphic xmlns:a="http://schemas.openxmlformats.org/drawingml/2006/main">
                  <a:graphicData uri="http://schemas.microsoft.com/office/word/2010/wordprocessingShape">
                    <wps:wsp>
                      <wps:cNvSpPr/>
                      <wps:spPr>
                        <a:xfrm>
                          <a:off x="0" y="0"/>
                          <a:ext cx="444500" cy="165100"/>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0C3F2C" id="Rectangle 91" o:spid="_x0000_s1026" style="position:absolute;margin-left:95pt;margin-top:3.8pt;width:35pt;height:1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" fillcolor="black [3213]" stroked="f">
                <v:shadow on="t" color="black" opacity="22937f" origin=",.5" offset="0,.63889mm"/>
              </v:rect>
            </w:pict>
          </mc:Fallback>
        </mc:AlternateContent>
      </w:r>
      <w:r w:rsidR="002321C0">
        <w:rPr>
          <w:rFonts w:ascii="Times New Roman" w:eastAsia="Times New Roman" w:hAnsi="Times New Roman" w:cs="Times New Roman"/>
          <w:noProof/>
          <w:sz w:val="24"/>
          <w:szCs w:val="24"/>
        </w:rPr>
        <w:drawing>
          <wp:inline distT="114300" distB="114300" distL="114300" distR="114300" wp14:anchorId="4E1D8E28" wp14:editId="5EE3751D">
            <wp:extent cx="5644515" cy="2667292"/>
            <wp:effectExtent l="0" t="0" r="0" b="0"/>
            <wp:docPr id="5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4"/>
                    <a:srcRect/>
                    <a:stretch>
                      <a:fillRect/>
                    </a:stretch>
                  </pic:blipFill>
                  <pic:spPr>
                    <a:xfrm>
                      <a:off x="0" y="0"/>
                      <a:ext cx="5644515" cy="2667292"/>
                    </a:xfrm>
                    <a:prstGeom prst="rect">
                      <a:avLst/>
                    </a:prstGeom>
                    <a:ln/>
                  </pic:spPr>
                </pic:pic>
              </a:graphicData>
            </a:graphic>
          </wp:inline>
        </w:drawing>
      </w:r>
    </w:p>
    <w:p w14:paraId="63EEB017" w14:textId="77777777" w:rsidR="00DE53D5" w:rsidRDefault="002321C0">
      <w:pPr>
        <w:spacing w:before="240" w:after="240"/>
        <w:jc w:val="center"/>
        <w:rPr>
          <w:rFonts w:ascii="Times New Roman" w:eastAsia="Times New Roman" w:hAnsi="Times New Roman" w:cs="Times New Roman"/>
          <w:i/>
        </w:rPr>
      </w:pPr>
      <w:r>
        <w:rPr>
          <w:rFonts w:ascii="Times New Roman" w:eastAsia="Times New Roman" w:hAnsi="Times New Roman" w:cs="Times New Roman"/>
          <w:i/>
        </w:rPr>
        <w:t>Рисунок 4 – Создание роли пользователя. Выполнение входа в меню “Настройки”</w:t>
      </w:r>
    </w:p>
    <w:p w14:paraId="56E64C87" w14:textId="77777777" w:rsidR="00DE53D5" w:rsidRDefault="002321C0">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 открывшейся странице необходимо нажать на кнопку “Добавить новую роль”. Заполнить поля формы данными. Нажать на кнопку “Сохранить”.</w:t>
      </w:r>
    </w:p>
    <w:p w14:paraId="5C12BFA4" w14:textId="77777777" w:rsidR="00DE53D5" w:rsidRDefault="002321C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710B88B" wp14:editId="378492A0">
            <wp:extent cx="4972286" cy="2996259"/>
            <wp:effectExtent l="0" t="0" r="0" b="0"/>
            <wp:docPr id="3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5"/>
                    <a:srcRect/>
                    <a:stretch>
                      <a:fillRect/>
                    </a:stretch>
                  </pic:blipFill>
                  <pic:spPr>
                    <a:xfrm>
                      <a:off x="0" y="0"/>
                      <a:ext cx="4972286" cy="2996259"/>
                    </a:xfrm>
                    <a:prstGeom prst="rect">
                      <a:avLst/>
                    </a:prstGeom>
                    <a:ln/>
                  </pic:spPr>
                </pic:pic>
              </a:graphicData>
            </a:graphic>
          </wp:inline>
        </w:drawing>
      </w:r>
    </w:p>
    <w:p w14:paraId="564EE64C" w14:textId="77777777" w:rsidR="00DE53D5" w:rsidRDefault="002321C0">
      <w:pPr>
        <w:spacing w:before="240" w:after="240"/>
        <w:jc w:val="center"/>
        <w:rPr>
          <w:rFonts w:ascii="Times New Roman" w:eastAsia="Times New Roman" w:hAnsi="Times New Roman" w:cs="Times New Roman"/>
          <w:i/>
        </w:rPr>
      </w:pPr>
      <w:r>
        <w:rPr>
          <w:rFonts w:ascii="Times New Roman" w:eastAsia="Times New Roman" w:hAnsi="Times New Roman" w:cs="Times New Roman"/>
          <w:i/>
        </w:rPr>
        <w:t>Рисунок 5 – Добавление новой роли</w:t>
      </w:r>
    </w:p>
    <w:p w14:paraId="2BE5C4C8" w14:textId="77777777" w:rsidR="00DE53D5" w:rsidRDefault="002321C0">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того как новая роль была создана требуется предоставить для данной роли права доступа к разделам системы. Для этого нужно вернуться в раздел меню “Настройки”- “Роли и меню” и далее перейти в подраздел “Доступ к меню”. На открывшейся странице нажать на кнопку “Добавить новое право доступа”. </w:t>
      </w:r>
    </w:p>
    <w:p w14:paraId="28BAF7F6" w14:textId="77777777" w:rsidR="00DE53D5" w:rsidRDefault="002321C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3F9CDB4" wp14:editId="51555A77">
            <wp:extent cx="5053013" cy="2962979"/>
            <wp:effectExtent l="0" t="0" r="0" b="0"/>
            <wp:docPr id="4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6"/>
                    <a:srcRect/>
                    <a:stretch>
                      <a:fillRect/>
                    </a:stretch>
                  </pic:blipFill>
                  <pic:spPr>
                    <a:xfrm>
                      <a:off x="0" y="0"/>
                      <a:ext cx="5053013" cy="2962979"/>
                    </a:xfrm>
                    <a:prstGeom prst="rect">
                      <a:avLst/>
                    </a:prstGeom>
                    <a:ln/>
                  </pic:spPr>
                </pic:pic>
              </a:graphicData>
            </a:graphic>
          </wp:inline>
        </w:drawing>
      </w:r>
    </w:p>
    <w:p w14:paraId="27C760E6" w14:textId="77777777" w:rsidR="00DE53D5" w:rsidRDefault="002321C0">
      <w:pPr>
        <w:spacing w:before="240" w:after="240"/>
        <w:jc w:val="center"/>
        <w:rPr>
          <w:rFonts w:ascii="Times New Roman" w:eastAsia="Times New Roman" w:hAnsi="Times New Roman" w:cs="Times New Roman"/>
          <w:i/>
        </w:rPr>
      </w:pPr>
      <w:r>
        <w:rPr>
          <w:rFonts w:ascii="Times New Roman" w:eastAsia="Times New Roman" w:hAnsi="Times New Roman" w:cs="Times New Roman"/>
          <w:i/>
        </w:rPr>
        <w:t>Рисунок 6 – Добавление права доступа для созданной роли</w:t>
      </w:r>
    </w:p>
    <w:p w14:paraId="26DD2ACD" w14:textId="77777777" w:rsidR="00DE53D5" w:rsidRDefault="002321C0">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Далее необходимо заполнить поля формы, для этого нужно кликнуть сначала на поле “Роль” и выбрать из списка новую роль, после кликнуть на поле “Элемент меню” и также выбрать из списка требуемый элемент (раздел) меню, к которому будет предоставлен доступ, и последним шагом требуется установить с помощью ползунка уровень доступа к выбранному элементу меню. Перечень обозначений уровней доступа присутствует в справочной информации рядом с полем (см. Рисунок 6).</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После заполнения всех полей формы, нажмите на кнопку “Сохранить”. Опираясь на описанный выше алгоритм, можно создать и настроить любую роль и присвоить ее пользователю с целью ограничения доступа к разделам системы. </w:t>
      </w:r>
    </w:p>
    <w:p w14:paraId="0DBFCCBF" w14:textId="77777777" w:rsidR="00DE53D5" w:rsidRDefault="002321C0">
      <w:pPr>
        <w:spacing w:after="240"/>
        <w:ind w:firstLine="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4.2.3.   F3. Создание сотрудника. Описание операции F311. Создание сотрудника</w:t>
      </w:r>
    </w:p>
    <w:p w14:paraId="121E7FCD" w14:textId="77777777" w:rsidR="00DE53D5" w:rsidRDefault="002321C0">
      <w:pPr>
        <w:spacing w:before="240" w:after="240"/>
        <w:ind w:firstLine="70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Основные действия в требуемой последовательности</w:t>
      </w:r>
    </w:p>
    <w:p w14:paraId="371988BB" w14:textId="77777777" w:rsidR="00DE53D5" w:rsidRDefault="002321C0">
      <w:pPr>
        <w:spacing w:before="240" w:after="240"/>
        <w:ind w:firstLine="700"/>
        <w:rPr>
          <w:rFonts w:ascii="Times New Roman" w:eastAsia="Times New Roman" w:hAnsi="Times New Roman" w:cs="Times New Roman"/>
          <w:sz w:val="24"/>
          <w:szCs w:val="24"/>
        </w:rPr>
      </w:pPr>
      <w:r>
        <w:rPr>
          <w:rFonts w:ascii="Times New Roman" w:eastAsia="Times New Roman" w:hAnsi="Times New Roman" w:cs="Times New Roman"/>
          <w:sz w:val="24"/>
          <w:szCs w:val="24"/>
        </w:rPr>
        <w:t>Для того, чтобы создать в системе нового сотрудника необходимо перейти в раздел меню “Сотрудники”. Оставаясь на вкладке “Управление сотрудниками”, нажмите на кнопку “Добавить нового сотрудника”.</w:t>
      </w:r>
    </w:p>
    <w:p w14:paraId="699F3CAE" w14:textId="7889FD50" w:rsidR="00DE53D5" w:rsidRDefault="004706C9">
      <w:pPr>
        <w:spacing w:before="240"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0C7DE05" wp14:editId="01AFFF71">
                <wp:simplePos x="0" y="0"/>
                <wp:positionH relativeFrom="column">
                  <wp:posOffset>768545</wp:posOffset>
                </wp:positionH>
                <wp:positionV relativeFrom="paragraph">
                  <wp:posOffset>962</wp:posOffset>
                </wp:positionV>
                <wp:extent cx="291710" cy="140246"/>
                <wp:effectExtent l="57150" t="19050" r="51435" b="69850"/>
                <wp:wrapNone/>
                <wp:docPr id="92" name="Rectangle 92"/>
                <wp:cNvGraphicFramePr/>
                <a:graphic xmlns:a="http://schemas.openxmlformats.org/drawingml/2006/main">
                  <a:graphicData uri="http://schemas.microsoft.com/office/word/2010/wordprocessingShape">
                    <wps:wsp>
                      <wps:cNvSpPr/>
                      <wps:spPr>
                        <a:xfrm>
                          <a:off x="0" y="0"/>
                          <a:ext cx="291710" cy="140246"/>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2D8C1B" id="Rectangle 92" o:spid="_x0000_s1026" style="position:absolute;margin-left:60.5pt;margin-top:.1pt;width:22.95pt;height:11.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" fillcolor="black [3213]" stroked="f">
                <v:shadow on="t" color="black" opacity="22937f" origin=",.5" offset="0,.63889mm"/>
              </v:rect>
            </w:pict>
          </mc:Fallback>
        </mc:AlternateContent>
      </w:r>
      <w:r w:rsidR="002321C0">
        <w:rPr>
          <w:rFonts w:ascii="Times New Roman" w:eastAsia="Times New Roman" w:hAnsi="Times New Roman" w:cs="Times New Roman"/>
          <w:noProof/>
          <w:sz w:val="24"/>
          <w:szCs w:val="24"/>
        </w:rPr>
        <w:drawing>
          <wp:inline distT="114300" distB="114300" distL="114300" distR="114300" wp14:anchorId="527C6C9C" wp14:editId="746E299E">
            <wp:extent cx="5731200" cy="990600"/>
            <wp:effectExtent l="0" t="0" r="3175" b="0"/>
            <wp:docPr id="72"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7"/>
                    <a:srcRect/>
                    <a:stretch>
                      <a:fillRect/>
                    </a:stretch>
                  </pic:blipFill>
                  <pic:spPr>
                    <a:xfrm>
                      <a:off x="0" y="0"/>
                      <a:ext cx="5731200" cy="990600"/>
                    </a:xfrm>
                    <a:prstGeom prst="rect">
                      <a:avLst/>
                    </a:prstGeom>
                    <a:ln/>
                  </pic:spPr>
                </pic:pic>
              </a:graphicData>
            </a:graphic>
          </wp:inline>
        </w:drawing>
      </w:r>
    </w:p>
    <w:p w14:paraId="1CE7DBBF" w14:textId="77777777" w:rsidR="00DE53D5" w:rsidRDefault="002321C0">
      <w:pPr>
        <w:spacing w:before="240" w:after="240"/>
        <w:jc w:val="center"/>
        <w:rPr>
          <w:rFonts w:ascii="Times New Roman" w:eastAsia="Times New Roman" w:hAnsi="Times New Roman" w:cs="Times New Roman"/>
          <w:i/>
        </w:rPr>
      </w:pPr>
      <w:r>
        <w:rPr>
          <w:rFonts w:ascii="Times New Roman" w:eastAsia="Times New Roman" w:hAnsi="Times New Roman" w:cs="Times New Roman"/>
          <w:i/>
        </w:rPr>
        <w:t>Рисунок 7 – Страница “Сотрудники”</w:t>
      </w:r>
    </w:p>
    <w:p w14:paraId="05E5DD85" w14:textId="77777777" w:rsidR="00DE53D5" w:rsidRDefault="002321C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Далее требуется заполнить поля формы добавления нового сотрудника. Поля: “Логин” (будет использоваться пользователем при авторизации и не может им редактироваться в последующем), “Электронная почта”, “Пароль”, “Повторите пароль”, “Фамилия”, “Имя”, “Отчество” и “Роль” являются обязательными. После того, как все поля будут заполнены, нажмите на кнопку “Сохранить”.</w:t>
      </w:r>
    </w:p>
    <w:p w14:paraId="5E6FF475" w14:textId="77777777" w:rsidR="00DE53D5" w:rsidRDefault="002321C0">
      <w:pPr>
        <w:spacing w:before="240"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9F0C12C" wp14:editId="742F702D">
            <wp:extent cx="5731200" cy="4165600"/>
            <wp:effectExtent l="0" t="0" r="0" b="0"/>
            <wp:docPr id="3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8"/>
                    <a:srcRect/>
                    <a:stretch>
                      <a:fillRect/>
                    </a:stretch>
                  </pic:blipFill>
                  <pic:spPr>
                    <a:xfrm>
                      <a:off x="0" y="0"/>
                      <a:ext cx="5731200" cy="4165600"/>
                    </a:xfrm>
                    <a:prstGeom prst="rect">
                      <a:avLst/>
                    </a:prstGeom>
                    <a:ln/>
                  </pic:spPr>
                </pic:pic>
              </a:graphicData>
            </a:graphic>
          </wp:inline>
        </w:drawing>
      </w:r>
    </w:p>
    <w:p w14:paraId="08020EBD" w14:textId="77777777" w:rsidR="00DE53D5" w:rsidRDefault="002321C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i/>
        </w:rPr>
        <w:t>Рисунок 8 – Добавление нового сотрудника</w:t>
      </w:r>
    </w:p>
    <w:p w14:paraId="51FC2128" w14:textId="77777777" w:rsidR="00DE53D5" w:rsidRDefault="002321C0">
      <w:pPr>
        <w:spacing w:after="240"/>
        <w:ind w:firstLine="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4.2.4.   F3. Создание сотрудника. Описание операции F312. Создание привязки бренда к бренд-менеджеру.</w:t>
      </w:r>
    </w:p>
    <w:p w14:paraId="5090D3B9" w14:textId="77777777" w:rsidR="00DE53D5" w:rsidRDefault="002321C0">
      <w:pPr>
        <w:spacing w:before="240" w:after="240"/>
        <w:ind w:firstLine="700"/>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Основные действия в требуемой последовательности</w:t>
      </w:r>
    </w:p>
    <w:p w14:paraId="5F173207" w14:textId="5A9E3D4C" w:rsidR="00DE53D5" w:rsidRDefault="002321C0">
      <w:pPr>
        <w:spacing w:after="24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того, чтобы закрепить пользователя с ролью бренд-менеджер за конкретным брендом необходимо выполнить привязку. Для того, чтобы выполнение данного шага было возможным, необходимо предварительно создать номенклатурный справочник брендов и выполнить настройку, определяющую какой именно тип сущности будет определяться как бренд. Для </w:t>
      </w:r>
      <w:r w:rsidR="00C057A1">
        <w:rPr>
          <w:rFonts w:ascii="Times New Roman" w:eastAsia="Times New Roman" w:hAnsi="Times New Roman" w:cs="Times New Roman"/>
          <w:sz w:val="24"/>
          <w:szCs w:val="24"/>
          <w:lang w:val="ru-RU"/>
        </w:rPr>
        <w:t>выполнения данной настройки</w:t>
      </w:r>
      <w:r>
        <w:rPr>
          <w:rFonts w:ascii="Times New Roman" w:eastAsia="Times New Roman" w:hAnsi="Times New Roman" w:cs="Times New Roman"/>
          <w:sz w:val="24"/>
          <w:szCs w:val="24"/>
        </w:rPr>
        <w:t xml:space="preserve"> необходимо перейти в раздел “Настройки”- “НС”- “Привязка типов”, нажать на кнопку “Добавить новую связь”. В открывшейся форме указать тип сущности и наименование - brand.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Привязка выполняется в разделе “Сотрудники”, вкладка “Привязка брендов”. На странице отображаются все сотрудники, которым была присвоена роль бренд-менеджер. Для того, чтобы присвоить бренд конкретному сотруднику, необходимо нажать на иконку “карандаш” рядом с</w:t>
      </w:r>
      <w:r w:rsidR="00C057A1">
        <w:rPr>
          <w:rFonts w:ascii="Times New Roman" w:eastAsia="Times New Roman" w:hAnsi="Times New Roman" w:cs="Times New Roman"/>
          <w:sz w:val="24"/>
          <w:szCs w:val="24"/>
          <w:lang w:val="ru-RU"/>
        </w:rPr>
        <w:t xml:space="preserve"> сотрудником</w:t>
      </w:r>
      <w:r>
        <w:rPr>
          <w:rFonts w:ascii="Times New Roman" w:eastAsia="Times New Roman" w:hAnsi="Times New Roman" w:cs="Times New Roman"/>
          <w:sz w:val="24"/>
          <w:szCs w:val="24"/>
        </w:rPr>
        <w:t>, в открывшемся окне редактирования нажать на кнопку “Добавить бренд”, кликнуть на поле “Бренд” и выбрать нужный бренд из списка. Далее аналогичным образом можно будет редактировать и удалять привязанные бренды.</w:t>
      </w:r>
    </w:p>
    <w:p w14:paraId="17E71DDF" w14:textId="77777777" w:rsidR="00DE53D5" w:rsidRDefault="002321C0">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AEF5B38" wp14:editId="2B8B4A56">
            <wp:extent cx="4766969" cy="2849724"/>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4766969" cy="2849724"/>
                    </a:xfrm>
                    <a:prstGeom prst="rect">
                      <a:avLst/>
                    </a:prstGeom>
                    <a:ln/>
                  </pic:spPr>
                </pic:pic>
              </a:graphicData>
            </a:graphic>
          </wp:inline>
        </w:drawing>
      </w:r>
    </w:p>
    <w:p w14:paraId="1871B9FF" w14:textId="77777777" w:rsidR="00DE53D5" w:rsidRDefault="002321C0">
      <w:pPr>
        <w:spacing w:after="240"/>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i/>
        </w:rPr>
        <w:t>Рисунок 9 – Привязка бренда</w:t>
      </w:r>
    </w:p>
    <w:p w14:paraId="5DF93823" w14:textId="77777777" w:rsidR="00DE53D5" w:rsidRDefault="002321C0">
      <w:pPr>
        <w:spacing w:after="240"/>
        <w:ind w:firstLine="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4.2.4.   F4. Создание справочника номенклатуры. Описание операции F411. Создание метаинформации- типы значений, типы атрибутов, типы значений.</w:t>
      </w:r>
    </w:p>
    <w:p w14:paraId="3CEB8203" w14:textId="77777777" w:rsidR="00DE53D5" w:rsidRDefault="002321C0">
      <w:pPr>
        <w:spacing w:before="240" w:after="240"/>
        <w:ind w:firstLine="700"/>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Основные действия в требуемой последовательности</w:t>
      </w:r>
    </w:p>
    <w:p w14:paraId="31E78B20" w14:textId="77777777" w:rsidR="00DE53D5" w:rsidRDefault="002321C0">
      <w:pPr>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создания справочника номенклатуры, иными словами типа сущности, предварительно нужно создать необходимую метаинформацию- типы значений и типы атрибутов.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Для создания типа значения необходимо перейти в раздел “Метаинформация”- “Типы значений”. На странице “Типы значений” нажмите на кнопку “Добавить новый тип значения”. В открывшейся форме необходимо заполнить все обязательные поля: “Наименование”, “Тип данных”. При необходимости можно установить ограничение, проставив одноименный чекбокс. Ограничения выбираются из выпадающего списка, может быть установлено более одного ограничения. После того, как все данные были заполнены, нажмите на кнопку “Сохранить” (см. Рисунок 10).</w:t>
      </w:r>
    </w:p>
    <w:p w14:paraId="1AD122E5" w14:textId="77777777" w:rsidR="00DE53D5" w:rsidRDefault="002321C0">
      <w:pPr>
        <w:spacing w:after="24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создания типа атрибута необходимо перейти в раздел “Метаинформация”- “Типы атрибутов”. На странице “Типы атрибутов” нажмите на кнопку “Добавить новый тип значения”. В открывшейся форме необходимо заполнить все обязательные поля: “Наименование”, “Отображаемое имя”, “Тип значения”. При необходимости можно установить ограничение, проставив одноименный чекбокс. Ограничения выбираются из выпадающего списка, может быть установлено более одного ограничения. Стоит обратить внимание, </w:t>
      </w:r>
      <w:proofErr w:type="gramStart"/>
      <w:r>
        <w:rPr>
          <w:rFonts w:ascii="Times New Roman" w:eastAsia="Times New Roman" w:hAnsi="Times New Roman" w:cs="Times New Roman"/>
          <w:sz w:val="24"/>
          <w:szCs w:val="24"/>
        </w:rPr>
        <w:t>что</w:t>
      </w:r>
      <w:proofErr w:type="gramEnd"/>
      <w:r>
        <w:rPr>
          <w:rFonts w:ascii="Times New Roman" w:eastAsia="Times New Roman" w:hAnsi="Times New Roman" w:cs="Times New Roman"/>
          <w:sz w:val="24"/>
          <w:szCs w:val="24"/>
        </w:rPr>
        <w:t xml:space="preserve"> если ограничение установлено как у типа атрибута, так и у типа значения приоритетным и единственным работающим ограничением будет считаться ограничение для типа атрибута. Корректное отображаемое имя в ряде случаев необходимо для обеспечения верного отображения карточки товара на сайте интернет-магазина. Перечень отображаемых имен для таких атрибутов будет предоставлен (см. Таблица 5). Тип атрибута может быть простым (прим. Описание), множественным </w:t>
      </w:r>
      <w:r>
        <w:rPr>
          <w:rFonts w:ascii="Times New Roman" w:eastAsia="Times New Roman" w:hAnsi="Times New Roman" w:cs="Times New Roman"/>
          <w:sz w:val="24"/>
          <w:szCs w:val="24"/>
        </w:rPr>
        <w:lastRenderedPageBreak/>
        <w:t>(прим. Изображение), составным (прим. Размер- длина, высота, ширина) и множественным составным (прим. Гарантии: наименование и срок). Для обозначения типа атрибута необходимо проставить соответствующие чекбоксы. После того, как все данные были заполнены, нажмите на кнопку “Сохранить” (см. Рисунок 11).</w:t>
      </w:r>
    </w:p>
    <w:p w14:paraId="64345D9E" w14:textId="77777777" w:rsidR="00DE53D5" w:rsidRDefault="002321C0">
      <w:pPr>
        <w:spacing w:after="240"/>
        <w:ind w:firstLine="70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9AF9AAA" wp14:editId="00CD21EF">
            <wp:extent cx="4160091" cy="3275662"/>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4160091" cy="3275662"/>
                    </a:xfrm>
                    <a:prstGeom prst="rect">
                      <a:avLst/>
                    </a:prstGeom>
                    <a:ln/>
                  </pic:spPr>
                </pic:pic>
              </a:graphicData>
            </a:graphic>
          </wp:inline>
        </w:drawing>
      </w:r>
    </w:p>
    <w:p w14:paraId="47F8599A" w14:textId="77777777" w:rsidR="00DE53D5" w:rsidRDefault="002321C0">
      <w:pPr>
        <w:spacing w:after="240"/>
        <w:ind w:firstLine="700"/>
        <w:jc w:val="center"/>
        <w:rPr>
          <w:rFonts w:ascii="Times New Roman" w:eastAsia="Times New Roman" w:hAnsi="Times New Roman" w:cs="Times New Roman"/>
          <w:i/>
        </w:rPr>
      </w:pPr>
      <w:r>
        <w:rPr>
          <w:rFonts w:ascii="Times New Roman" w:eastAsia="Times New Roman" w:hAnsi="Times New Roman" w:cs="Times New Roman"/>
          <w:i/>
        </w:rPr>
        <w:t>Рисунок 10 – Создание типа значения</w:t>
      </w:r>
    </w:p>
    <w:p w14:paraId="1D9255AB" w14:textId="77777777" w:rsidR="00DE53D5" w:rsidRDefault="002321C0">
      <w:pPr>
        <w:spacing w:after="24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89B8DD0" wp14:editId="629C430C">
            <wp:extent cx="5233586" cy="3724275"/>
            <wp:effectExtent l="0" t="0" r="0" b="0"/>
            <wp:docPr id="6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1"/>
                    <a:srcRect/>
                    <a:stretch>
                      <a:fillRect/>
                    </a:stretch>
                  </pic:blipFill>
                  <pic:spPr>
                    <a:xfrm>
                      <a:off x="0" y="0"/>
                      <a:ext cx="5233586" cy="3724275"/>
                    </a:xfrm>
                    <a:prstGeom prst="rect">
                      <a:avLst/>
                    </a:prstGeom>
                    <a:ln/>
                  </pic:spPr>
                </pic:pic>
              </a:graphicData>
            </a:graphic>
          </wp:inline>
        </w:drawing>
      </w:r>
    </w:p>
    <w:p w14:paraId="11ED4A1B" w14:textId="77777777" w:rsidR="00DE53D5" w:rsidRDefault="002321C0">
      <w:pPr>
        <w:spacing w:after="240"/>
        <w:ind w:firstLine="700"/>
        <w:jc w:val="center"/>
        <w:rPr>
          <w:rFonts w:ascii="Times New Roman" w:eastAsia="Times New Roman" w:hAnsi="Times New Roman" w:cs="Times New Roman"/>
          <w:i/>
        </w:rPr>
      </w:pPr>
      <w:r>
        <w:rPr>
          <w:rFonts w:ascii="Times New Roman" w:eastAsia="Times New Roman" w:hAnsi="Times New Roman" w:cs="Times New Roman"/>
          <w:i/>
        </w:rPr>
        <w:t>Рисунок 11 – Создание типа значения</w:t>
      </w:r>
    </w:p>
    <w:p w14:paraId="57409E23" w14:textId="77777777" w:rsidR="00DE53D5" w:rsidRDefault="002321C0">
      <w:pPr>
        <w:spacing w:after="24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Для создания Типа сущности необходимо перейти в раздел “Метаинформация”-</w:t>
      </w:r>
      <w:r>
        <w:rPr>
          <w:rFonts w:ascii="Times New Roman" w:eastAsia="Times New Roman" w:hAnsi="Times New Roman" w:cs="Times New Roman"/>
        </w:rPr>
        <w:t xml:space="preserve"> </w:t>
      </w:r>
      <w:r>
        <w:rPr>
          <w:rFonts w:ascii="Times New Roman" w:eastAsia="Times New Roman" w:hAnsi="Times New Roman" w:cs="Times New Roman"/>
          <w:sz w:val="24"/>
          <w:szCs w:val="24"/>
        </w:rPr>
        <w:t>“Типы сущностей”. На странице “Типы сущностей” нажмите на кнопку “Добавить новый тип сущности”. В открывшейся форме необходимо заполнить все обязательные поля: “Наименование” и “Тип атрибута”. Для того, чтобы добавить несколько типов атрибута, воспользуйтесь кнопкой “+ новый тип атрибута” в правом верхнем углу. После добавления всех необходимых атрибутов для создаваемого типа сущности, необходимо для каждого из них установить параметры обязательности. Также можно менять очередность атрибутов при помощи кнопок- стрелка вверх и стрелка вниз. В дальнейшем тип сущности может быть отредактирован, в том числе изменен состав атрибутов, их очередность и обязательность. После того, как все данные были заполнены, нажмите на кнопку “Сохранить” (см. Рисунок 12). После создания типа сущности, созданный номенклатурный справочник можно будет увидеть на странице раздела Справочники.</w:t>
      </w:r>
    </w:p>
    <w:p w14:paraId="64FF849F" w14:textId="77777777" w:rsidR="00DE53D5" w:rsidRDefault="002321C0">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FC50A8A" wp14:editId="6532082D">
            <wp:extent cx="5034833" cy="3604673"/>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034833" cy="3604673"/>
                    </a:xfrm>
                    <a:prstGeom prst="rect">
                      <a:avLst/>
                    </a:prstGeom>
                    <a:ln/>
                  </pic:spPr>
                </pic:pic>
              </a:graphicData>
            </a:graphic>
          </wp:inline>
        </w:drawing>
      </w:r>
    </w:p>
    <w:p w14:paraId="398FB4C8"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12 – Создание типа сущности</w:t>
      </w:r>
    </w:p>
    <w:p w14:paraId="59174182" w14:textId="0C15F4DD" w:rsidR="00DE53D5" w:rsidRDefault="002321C0">
      <w:pPr>
        <w:spacing w:before="240" w:after="240"/>
        <w:jc w:val="both"/>
        <w:rPr>
          <w:rFonts w:ascii="Times New Roman" w:eastAsia="Times New Roman" w:hAnsi="Times New Roman" w:cs="Times New Roman"/>
        </w:rPr>
      </w:pPr>
      <w:r>
        <w:rPr>
          <w:rFonts w:ascii="Times New Roman" w:eastAsia="Times New Roman" w:hAnsi="Times New Roman" w:cs="Times New Roman"/>
        </w:rPr>
        <w:t>Таблица 5. Перечень отображаемых имен для атрибутов (Типы атрибутов: Простой - П, Множественный - М, Составной множественный - СМ)</w:t>
      </w:r>
    </w:p>
    <w:tbl>
      <w:tblPr>
        <w:tblStyle w:val="a4"/>
        <w:tblW w:w="8850" w:type="dxa"/>
        <w:tblBorders>
          <w:top w:val="nil"/>
          <w:left w:val="nil"/>
          <w:bottom w:val="nil"/>
          <w:right w:val="nil"/>
          <w:insideH w:val="nil"/>
          <w:insideV w:val="nil"/>
        </w:tblBorders>
        <w:tblLayout w:type="fixed"/>
        <w:tblLook w:val="0600" w:firstRow="0" w:lastRow="0" w:firstColumn="0" w:lastColumn="0" w:noHBand="1" w:noVBand="1"/>
      </w:tblPr>
      <w:tblGrid>
        <w:gridCol w:w="3959"/>
        <w:gridCol w:w="4891"/>
      </w:tblGrid>
      <w:tr w:rsidR="00DE53D5" w14:paraId="79B391E2" w14:textId="77777777" w:rsidTr="00C51DF9">
        <w:trPr>
          <w:trHeight w:val="485"/>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3904CC" w14:textId="77777777" w:rsidR="00DE53D5" w:rsidRDefault="002321C0">
            <w:pPr>
              <w:spacing w:before="240"/>
              <w:jc w:val="center"/>
              <w:rPr>
                <w:rFonts w:ascii="Times New Roman" w:eastAsia="Times New Roman" w:hAnsi="Times New Roman" w:cs="Times New Roman"/>
                <w:b/>
              </w:rPr>
            </w:pPr>
            <w:r>
              <w:rPr>
                <w:rFonts w:ascii="Times New Roman" w:eastAsia="Times New Roman" w:hAnsi="Times New Roman" w:cs="Times New Roman"/>
                <w:b/>
              </w:rPr>
              <w:t>Тип сущности</w:t>
            </w:r>
          </w:p>
        </w:tc>
        <w:tc>
          <w:tcPr>
            <w:tcW w:w="489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79E784" w14:textId="77777777" w:rsidR="00DE53D5" w:rsidRDefault="002321C0">
            <w:pPr>
              <w:spacing w:before="240"/>
              <w:jc w:val="center"/>
              <w:rPr>
                <w:rFonts w:ascii="Times New Roman" w:eastAsia="Times New Roman" w:hAnsi="Times New Roman" w:cs="Times New Roman"/>
                <w:b/>
              </w:rPr>
            </w:pPr>
            <w:r>
              <w:rPr>
                <w:rFonts w:ascii="Times New Roman" w:eastAsia="Times New Roman" w:hAnsi="Times New Roman" w:cs="Times New Roman"/>
                <w:b/>
              </w:rPr>
              <w:t>Свойства для отображения</w:t>
            </w:r>
          </w:p>
        </w:tc>
      </w:tr>
      <w:tr w:rsidR="00DE53D5" w14:paraId="6C49A12B" w14:textId="77777777" w:rsidTr="00C51DF9">
        <w:trPr>
          <w:trHeight w:val="1275"/>
        </w:trPr>
        <w:tc>
          <w:tcPr>
            <w:tcW w:w="3959" w:type="dxa"/>
            <w:tcBorders>
              <w:top w:val="nil"/>
              <w:left w:val="single" w:sz="8" w:space="0" w:color="000000"/>
              <w:bottom w:val="single" w:sz="8" w:space="0" w:color="auto"/>
              <w:right w:val="single" w:sz="8" w:space="0" w:color="000000"/>
            </w:tcBorders>
            <w:tcMar>
              <w:top w:w="100" w:type="dxa"/>
              <w:left w:w="100" w:type="dxa"/>
              <w:bottom w:w="100" w:type="dxa"/>
              <w:right w:w="100" w:type="dxa"/>
            </w:tcMar>
          </w:tcPr>
          <w:p w14:paraId="78F0909F" w14:textId="77777777" w:rsidR="00DE53D5" w:rsidRDefault="002321C0">
            <w:pPr>
              <w:spacing w:before="240" w:line="240" w:lineRule="auto"/>
              <w:rPr>
                <w:rFonts w:ascii="Times New Roman" w:eastAsia="Times New Roman" w:hAnsi="Times New Roman" w:cs="Times New Roman"/>
              </w:rPr>
            </w:pPr>
            <w:r>
              <w:rPr>
                <w:rFonts w:ascii="Times New Roman" w:eastAsia="Times New Roman" w:hAnsi="Times New Roman" w:cs="Times New Roman"/>
              </w:rPr>
              <w:t>Активности</w:t>
            </w:r>
          </w:p>
        </w:tc>
        <w:tc>
          <w:tcPr>
            <w:tcW w:w="4891" w:type="dxa"/>
            <w:tcBorders>
              <w:top w:val="nil"/>
              <w:left w:val="nil"/>
              <w:bottom w:val="single" w:sz="8" w:space="0" w:color="auto"/>
              <w:right w:val="single" w:sz="8" w:space="0" w:color="000000"/>
            </w:tcBorders>
            <w:tcMar>
              <w:top w:w="100" w:type="dxa"/>
              <w:left w:w="100" w:type="dxa"/>
              <w:bottom w:w="100" w:type="dxa"/>
              <w:right w:w="100" w:type="dxa"/>
            </w:tcMar>
          </w:tcPr>
          <w:p w14:paraId="3FE917FA" w14:textId="77777777" w:rsidR="00DE53D5" w:rsidRDefault="002321C0">
            <w:pPr>
              <w:spacing w:before="240" w:line="240" w:lineRule="auto"/>
              <w:rPr>
                <w:rFonts w:ascii="Times New Roman" w:eastAsia="Times New Roman" w:hAnsi="Times New Roman" w:cs="Times New Roman"/>
              </w:rPr>
            </w:pPr>
            <w:r>
              <w:rPr>
                <w:rFonts w:ascii="Times New Roman" w:eastAsia="Times New Roman" w:hAnsi="Times New Roman" w:cs="Times New Roman"/>
                <w:b/>
              </w:rPr>
              <w:t>name</w:t>
            </w:r>
            <w:r>
              <w:rPr>
                <w:rFonts w:ascii="Times New Roman" w:eastAsia="Times New Roman" w:hAnsi="Times New Roman" w:cs="Times New Roman"/>
              </w:rPr>
              <w:t xml:space="preserve"> – название, П</w:t>
            </w:r>
            <w:r>
              <w:rPr>
                <w:rFonts w:ascii="Times New Roman" w:eastAsia="Times New Roman" w:hAnsi="Times New Roman" w:cs="Times New Roman"/>
              </w:rPr>
              <w:br/>
            </w:r>
            <w:r>
              <w:rPr>
                <w:rFonts w:ascii="Times New Roman" w:eastAsia="Times New Roman" w:hAnsi="Times New Roman" w:cs="Times New Roman"/>
                <w:b/>
              </w:rPr>
              <w:t>image</w:t>
            </w:r>
            <w:r>
              <w:rPr>
                <w:rFonts w:ascii="Times New Roman" w:eastAsia="Times New Roman" w:hAnsi="Times New Roman" w:cs="Times New Roman"/>
              </w:rPr>
              <w:t xml:space="preserve"> – изображение, П</w:t>
            </w:r>
            <w:r>
              <w:rPr>
                <w:rFonts w:ascii="Times New Roman" w:eastAsia="Times New Roman" w:hAnsi="Times New Roman" w:cs="Times New Roman"/>
              </w:rPr>
              <w:br/>
            </w:r>
            <w:r>
              <w:rPr>
                <w:rFonts w:ascii="Times New Roman" w:eastAsia="Times New Roman" w:hAnsi="Times New Roman" w:cs="Times New Roman"/>
                <w:b/>
              </w:rPr>
              <w:t>url</w:t>
            </w:r>
            <w:r>
              <w:rPr>
                <w:rFonts w:ascii="Times New Roman" w:eastAsia="Times New Roman" w:hAnsi="Times New Roman" w:cs="Times New Roman"/>
              </w:rPr>
              <w:t xml:space="preserve"> – ссылка на страницу, П</w:t>
            </w:r>
          </w:p>
        </w:tc>
      </w:tr>
    </w:tbl>
    <w:p w14:paraId="52B9B0EC" w14:textId="77777777" w:rsidR="00BB1E83" w:rsidRDefault="00BB1E83" w:rsidP="00BB1E83">
      <w:pPr>
        <w:jc w:val="both"/>
        <w:rPr>
          <w:rFonts w:ascii="Times New Roman" w:eastAsia="Times New Roman" w:hAnsi="Times New Roman" w:cs="Times New Roman"/>
          <w:bCs/>
          <w:i/>
          <w:iCs/>
          <w:lang w:val="ru-RU"/>
        </w:rPr>
      </w:pPr>
      <w:r>
        <w:rPr>
          <w:rFonts w:ascii="Times New Roman" w:eastAsia="Times New Roman" w:hAnsi="Times New Roman" w:cs="Times New Roman"/>
          <w:bCs/>
          <w:i/>
          <w:iCs/>
          <w:lang w:val="ru-RU"/>
        </w:rPr>
        <w:lastRenderedPageBreak/>
        <w:t>Продолжение таблицы 5</w:t>
      </w:r>
    </w:p>
    <w:tbl>
      <w:tblPr>
        <w:tblW w:w="8850" w:type="dxa"/>
        <w:tblBorders>
          <w:top w:val="nil"/>
          <w:left w:val="nil"/>
          <w:bottom w:val="nil"/>
          <w:right w:val="nil"/>
          <w:insideH w:val="nil"/>
          <w:insideV w:val="nil"/>
        </w:tblBorders>
        <w:tblLayout w:type="fixed"/>
        <w:tblLook w:val="0600" w:firstRow="0" w:lastRow="0" w:firstColumn="0" w:lastColumn="0" w:noHBand="1" w:noVBand="1"/>
      </w:tblPr>
      <w:tblGrid>
        <w:gridCol w:w="3959"/>
        <w:gridCol w:w="4891"/>
      </w:tblGrid>
      <w:tr w:rsidR="00BB1E83" w14:paraId="1D3A5E1D" w14:textId="77777777" w:rsidTr="00C51DF9">
        <w:trPr>
          <w:trHeight w:val="4560"/>
        </w:trPr>
        <w:tc>
          <w:tcPr>
            <w:tcW w:w="3959" w:type="dxa"/>
            <w:tcBorders>
              <w:top w:val="single" w:sz="8"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8C532AA" w14:textId="77777777" w:rsidR="00BB1E83" w:rsidRDefault="00BB1E83" w:rsidP="005E07E1">
            <w:pPr>
              <w:spacing w:before="240"/>
              <w:rPr>
                <w:rFonts w:ascii="Times New Roman" w:eastAsia="Times New Roman" w:hAnsi="Times New Roman" w:cs="Times New Roman"/>
              </w:rPr>
            </w:pPr>
            <w:r>
              <w:rPr>
                <w:rFonts w:ascii="Times New Roman" w:eastAsia="Times New Roman" w:hAnsi="Times New Roman" w:cs="Times New Roman"/>
              </w:rPr>
              <w:t>Бренды</w:t>
            </w:r>
          </w:p>
        </w:tc>
        <w:tc>
          <w:tcPr>
            <w:tcW w:w="4891" w:type="dxa"/>
            <w:tcBorders>
              <w:top w:val="single" w:sz="8" w:space="0" w:color="auto"/>
              <w:left w:val="nil"/>
              <w:bottom w:val="single" w:sz="8" w:space="0" w:color="000000"/>
              <w:right w:val="single" w:sz="8" w:space="0" w:color="000000"/>
            </w:tcBorders>
            <w:tcMar>
              <w:top w:w="100" w:type="dxa"/>
              <w:left w:w="100" w:type="dxa"/>
              <w:bottom w:w="100" w:type="dxa"/>
              <w:right w:w="100" w:type="dxa"/>
            </w:tcMar>
          </w:tcPr>
          <w:p w14:paraId="003570F0" w14:textId="77777777" w:rsidR="00BB1E83" w:rsidRDefault="00BB1E83" w:rsidP="005E07E1">
            <w:pPr>
              <w:spacing w:before="240"/>
              <w:rPr>
                <w:rFonts w:ascii="Times New Roman" w:eastAsia="Times New Roman" w:hAnsi="Times New Roman" w:cs="Times New Roman"/>
              </w:rPr>
            </w:pPr>
            <w:r>
              <w:rPr>
                <w:rFonts w:ascii="Times New Roman" w:eastAsia="Times New Roman" w:hAnsi="Times New Roman" w:cs="Times New Roman"/>
                <w:b/>
              </w:rPr>
              <w:t>title</w:t>
            </w:r>
            <w:r>
              <w:rPr>
                <w:rFonts w:ascii="Times New Roman" w:eastAsia="Times New Roman" w:hAnsi="Times New Roman" w:cs="Times New Roman"/>
              </w:rPr>
              <w:t xml:space="preserve"> – название, П</w:t>
            </w:r>
            <w:r>
              <w:rPr>
                <w:rFonts w:ascii="Times New Roman" w:eastAsia="Times New Roman" w:hAnsi="Times New Roman" w:cs="Times New Roman"/>
              </w:rPr>
              <w:br/>
            </w:r>
            <w:r>
              <w:rPr>
                <w:rFonts w:ascii="Times New Roman" w:eastAsia="Times New Roman" w:hAnsi="Times New Roman" w:cs="Times New Roman"/>
                <w:b/>
              </w:rPr>
              <w:t>image</w:t>
            </w:r>
            <w:r>
              <w:rPr>
                <w:rFonts w:ascii="Times New Roman" w:eastAsia="Times New Roman" w:hAnsi="Times New Roman" w:cs="Times New Roman"/>
              </w:rPr>
              <w:t xml:space="preserve"> – изображение, П</w:t>
            </w:r>
            <w:r>
              <w:rPr>
                <w:rFonts w:ascii="Times New Roman" w:eastAsia="Times New Roman" w:hAnsi="Times New Roman" w:cs="Times New Roman"/>
              </w:rPr>
              <w:br/>
            </w:r>
            <w:r>
              <w:rPr>
                <w:rFonts w:ascii="Times New Roman" w:eastAsia="Times New Roman" w:hAnsi="Times New Roman" w:cs="Times New Roman"/>
                <w:b/>
              </w:rPr>
              <w:t>background</w:t>
            </w:r>
            <w:r>
              <w:rPr>
                <w:rFonts w:ascii="Times New Roman" w:eastAsia="Times New Roman" w:hAnsi="Times New Roman" w:cs="Times New Roman"/>
              </w:rPr>
              <w:t xml:space="preserve"> – фоновое изображение для детальной страницы, П</w:t>
            </w:r>
            <w:r>
              <w:rPr>
                <w:rFonts w:ascii="Times New Roman" w:eastAsia="Times New Roman" w:hAnsi="Times New Roman" w:cs="Times New Roman"/>
              </w:rPr>
              <w:br/>
            </w:r>
            <w:r>
              <w:rPr>
                <w:rFonts w:ascii="Times New Roman" w:eastAsia="Times New Roman" w:hAnsi="Times New Roman" w:cs="Times New Roman"/>
                <w:b/>
              </w:rPr>
              <w:t>html</w:t>
            </w:r>
            <w:r>
              <w:rPr>
                <w:rFonts w:ascii="Times New Roman" w:eastAsia="Times New Roman" w:hAnsi="Times New Roman" w:cs="Times New Roman"/>
              </w:rPr>
              <w:t xml:space="preserve"> – полное описание, П</w:t>
            </w:r>
            <w:r>
              <w:rPr>
                <w:rFonts w:ascii="Times New Roman" w:eastAsia="Times New Roman" w:hAnsi="Times New Roman" w:cs="Times New Roman"/>
              </w:rPr>
              <w:br/>
            </w:r>
            <w:r>
              <w:rPr>
                <w:rFonts w:ascii="Times New Roman" w:eastAsia="Times New Roman" w:hAnsi="Times New Roman" w:cs="Times New Roman"/>
                <w:b/>
              </w:rPr>
              <w:t>catalog_ur</w:t>
            </w:r>
            <w:r>
              <w:rPr>
                <w:rFonts w:ascii="Times New Roman" w:eastAsia="Times New Roman" w:hAnsi="Times New Roman" w:cs="Times New Roman"/>
              </w:rPr>
              <w:t>l – ссылка на каталог, П</w:t>
            </w:r>
            <w:r>
              <w:rPr>
                <w:rFonts w:ascii="Times New Roman" w:eastAsia="Times New Roman" w:hAnsi="Times New Roman" w:cs="Times New Roman"/>
              </w:rPr>
              <w:br/>
            </w:r>
            <w:r>
              <w:rPr>
                <w:rFonts w:ascii="Times New Roman" w:eastAsia="Times New Roman" w:hAnsi="Times New Roman" w:cs="Times New Roman"/>
                <w:b/>
              </w:rPr>
              <w:t>news</w:t>
            </w:r>
            <w:r>
              <w:rPr>
                <w:rFonts w:ascii="Times New Roman" w:eastAsia="Times New Roman" w:hAnsi="Times New Roman" w:cs="Times New Roman"/>
              </w:rPr>
              <w:t xml:space="preserve"> – связанные новости, М</w:t>
            </w:r>
            <w:r>
              <w:rPr>
                <w:rFonts w:ascii="Times New Roman" w:eastAsia="Times New Roman" w:hAnsi="Times New Roman" w:cs="Times New Roman"/>
              </w:rPr>
              <w:br/>
            </w:r>
            <w:r>
              <w:rPr>
                <w:rFonts w:ascii="Times New Roman" w:eastAsia="Times New Roman" w:hAnsi="Times New Roman" w:cs="Times New Roman"/>
                <w:b/>
              </w:rPr>
              <w:t>technologies</w:t>
            </w:r>
            <w:r>
              <w:rPr>
                <w:rFonts w:ascii="Times New Roman" w:eastAsia="Times New Roman" w:hAnsi="Times New Roman" w:cs="Times New Roman"/>
              </w:rPr>
              <w:t xml:space="preserve"> – связанные технологии, М</w:t>
            </w:r>
            <w:r>
              <w:rPr>
                <w:rFonts w:ascii="Times New Roman" w:eastAsia="Times New Roman" w:hAnsi="Times New Roman" w:cs="Times New Roman"/>
              </w:rPr>
              <w:br/>
            </w:r>
            <w:r>
              <w:rPr>
                <w:rFonts w:ascii="Times New Roman" w:eastAsia="Times New Roman" w:hAnsi="Times New Roman" w:cs="Times New Roman"/>
                <w:b/>
              </w:rPr>
              <w:t>video_reviews</w:t>
            </w:r>
            <w:r>
              <w:rPr>
                <w:rFonts w:ascii="Times New Roman" w:eastAsia="Times New Roman" w:hAnsi="Times New Roman" w:cs="Times New Roman"/>
              </w:rPr>
              <w:t xml:space="preserve"> – связанные видеообзоры, М</w:t>
            </w:r>
            <w:r>
              <w:rPr>
                <w:rFonts w:ascii="Times New Roman" w:eastAsia="Times New Roman" w:hAnsi="Times New Roman" w:cs="Times New Roman"/>
              </w:rPr>
              <w:br/>
            </w:r>
            <w:r>
              <w:rPr>
                <w:rFonts w:ascii="Times New Roman" w:eastAsia="Times New Roman" w:hAnsi="Times New Roman" w:cs="Times New Roman"/>
                <w:b/>
              </w:rPr>
              <w:t>url</w:t>
            </w:r>
            <w:r>
              <w:rPr>
                <w:rFonts w:ascii="Times New Roman" w:eastAsia="Times New Roman" w:hAnsi="Times New Roman" w:cs="Times New Roman"/>
              </w:rPr>
              <w:t xml:space="preserve"> – ссылка на страницу бренда, П</w:t>
            </w:r>
            <w:r>
              <w:rPr>
                <w:rFonts w:ascii="Times New Roman" w:eastAsia="Times New Roman" w:hAnsi="Times New Roman" w:cs="Times New Roman"/>
              </w:rPr>
              <w:br/>
            </w:r>
            <w:r>
              <w:rPr>
                <w:rFonts w:ascii="Times New Roman" w:eastAsia="Times New Roman" w:hAnsi="Times New Roman" w:cs="Times New Roman"/>
                <w:b/>
              </w:rPr>
              <w:t>other_brands</w:t>
            </w:r>
            <w:r>
              <w:rPr>
                <w:rFonts w:ascii="Times New Roman" w:eastAsia="Times New Roman" w:hAnsi="Times New Roman" w:cs="Times New Roman"/>
              </w:rPr>
              <w:t xml:space="preserve"> – другие бренды, М</w:t>
            </w:r>
            <w:r>
              <w:rPr>
                <w:rFonts w:ascii="Times New Roman" w:eastAsia="Times New Roman" w:hAnsi="Times New Roman" w:cs="Times New Roman"/>
              </w:rPr>
              <w:br/>
            </w:r>
            <w:r>
              <w:rPr>
                <w:rFonts w:ascii="Times New Roman" w:eastAsia="Times New Roman" w:hAnsi="Times New Roman" w:cs="Times New Roman"/>
                <w:b/>
              </w:rPr>
              <w:t>guarantees</w:t>
            </w:r>
            <w:r>
              <w:rPr>
                <w:rFonts w:ascii="Times New Roman" w:eastAsia="Times New Roman" w:hAnsi="Times New Roman" w:cs="Times New Roman"/>
              </w:rPr>
              <w:t xml:space="preserve"> – список гарантий, СМ (название, описание)</w:t>
            </w:r>
          </w:p>
        </w:tc>
      </w:tr>
      <w:tr w:rsidR="00BB1E83" w14:paraId="4B22216B" w14:textId="77777777" w:rsidTr="00C51DF9">
        <w:trPr>
          <w:trHeight w:val="2535"/>
        </w:trPr>
        <w:tc>
          <w:tcPr>
            <w:tcW w:w="39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39377B" w14:textId="77777777" w:rsidR="00BB1E83" w:rsidRDefault="00BB1E83" w:rsidP="005E07E1">
            <w:pPr>
              <w:spacing w:before="240"/>
              <w:rPr>
                <w:rFonts w:ascii="Times New Roman" w:eastAsia="Times New Roman" w:hAnsi="Times New Roman" w:cs="Times New Roman"/>
              </w:rPr>
            </w:pPr>
            <w:r>
              <w:rPr>
                <w:rFonts w:ascii="Times New Roman" w:eastAsia="Times New Roman" w:hAnsi="Times New Roman" w:cs="Times New Roman"/>
              </w:rPr>
              <w:t>Статьи</w:t>
            </w:r>
          </w:p>
        </w:tc>
        <w:tc>
          <w:tcPr>
            <w:tcW w:w="4891" w:type="dxa"/>
            <w:tcBorders>
              <w:top w:val="nil"/>
              <w:left w:val="nil"/>
              <w:bottom w:val="single" w:sz="8" w:space="0" w:color="000000"/>
              <w:right w:val="single" w:sz="8" w:space="0" w:color="000000"/>
            </w:tcBorders>
            <w:tcMar>
              <w:top w:w="100" w:type="dxa"/>
              <w:left w:w="100" w:type="dxa"/>
              <w:bottom w:w="100" w:type="dxa"/>
              <w:right w:w="100" w:type="dxa"/>
            </w:tcMar>
          </w:tcPr>
          <w:p w14:paraId="251253B6" w14:textId="77777777" w:rsidR="00BB1E83" w:rsidRDefault="00BB1E83" w:rsidP="005E07E1">
            <w:pPr>
              <w:spacing w:before="240"/>
              <w:rPr>
                <w:rFonts w:ascii="Times New Roman" w:eastAsia="Times New Roman" w:hAnsi="Times New Roman" w:cs="Times New Roman"/>
              </w:rPr>
            </w:pPr>
            <w:r>
              <w:rPr>
                <w:rFonts w:ascii="Times New Roman" w:eastAsia="Times New Roman" w:hAnsi="Times New Roman" w:cs="Times New Roman"/>
                <w:b/>
              </w:rPr>
              <w:t>title</w:t>
            </w:r>
            <w:r>
              <w:rPr>
                <w:rFonts w:ascii="Times New Roman" w:eastAsia="Times New Roman" w:hAnsi="Times New Roman" w:cs="Times New Roman"/>
              </w:rPr>
              <w:t xml:space="preserve"> – заголовок, П</w:t>
            </w:r>
            <w:r>
              <w:rPr>
                <w:rFonts w:ascii="Times New Roman" w:eastAsia="Times New Roman" w:hAnsi="Times New Roman" w:cs="Times New Roman"/>
              </w:rPr>
              <w:br/>
            </w:r>
            <w:r>
              <w:rPr>
                <w:rFonts w:ascii="Times New Roman" w:eastAsia="Times New Roman" w:hAnsi="Times New Roman" w:cs="Times New Roman"/>
                <w:b/>
              </w:rPr>
              <w:t>date</w:t>
            </w:r>
            <w:r>
              <w:rPr>
                <w:rFonts w:ascii="Times New Roman" w:eastAsia="Times New Roman" w:hAnsi="Times New Roman" w:cs="Times New Roman"/>
              </w:rPr>
              <w:t xml:space="preserve"> – дата публикации, П</w:t>
            </w:r>
            <w:r>
              <w:rPr>
                <w:rFonts w:ascii="Times New Roman" w:eastAsia="Times New Roman" w:hAnsi="Times New Roman" w:cs="Times New Roman"/>
              </w:rPr>
              <w:br/>
            </w:r>
            <w:r>
              <w:rPr>
                <w:rFonts w:ascii="Times New Roman" w:eastAsia="Times New Roman" w:hAnsi="Times New Roman" w:cs="Times New Roman"/>
                <w:b/>
              </w:rPr>
              <w:t>image</w:t>
            </w:r>
            <w:r>
              <w:rPr>
                <w:rFonts w:ascii="Times New Roman" w:eastAsia="Times New Roman" w:hAnsi="Times New Roman" w:cs="Times New Roman"/>
              </w:rPr>
              <w:t xml:space="preserve"> – изображение, П</w:t>
            </w:r>
            <w:r>
              <w:rPr>
                <w:rFonts w:ascii="Times New Roman" w:eastAsia="Times New Roman" w:hAnsi="Times New Roman" w:cs="Times New Roman"/>
              </w:rPr>
              <w:br/>
            </w:r>
            <w:r>
              <w:rPr>
                <w:rFonts w:ascii="Times New Roman" w:eastAsia="Times New Roman" w:hAnsi="Times New Roman" w:cs="Times New Roman"/>
                <w:b/>
              </w:rPr>
              <w:t>summary</w:t>
            </w:r>
            <w:r>
              <w:rPr>
                <w:rFonts w:ascii="Times New Roman" w:eastAsia="Times New Roman" w:hAnsi="Times New Roman" w:cs="Times New Roman"/>
              </w:rPr>
              <w:t xml:space="preserve"> – краткое описание, П</w:t>
            </w:r>
            <w:r>
              <w:rPr>
                <w:rFonts w:ascii="Times New Roman" w:eastAsia="Times New Roman" w:hAnsi="Times New Roman" w:cs="Times New Roman"/>
              </w:rPr>
              <w:br/>
            </w:r>
            <w:r>
              <w:rPr>
                <w:rFonts w:ascii="Times New Roman" w:eastAsia="Times New Roman" w:hAnsi="Times New Roman" w:cs="Times New Roman"/>
                <w:b/>
              </w:rPr>
              <w:t>html</w:t>
            </w:r>
            <w:r>
              <w:rPr>
                <w:rFonts w:ascii="Times New Roman" w:eastAsia="Times New Roman" w:hAnsi="Times New Roman" w:cs="Times New Roman"/>
              </w:rPr>
              <w:t xml:space="preserve"> – полное описание, П</w:t>
            </w:r>
            <w:r>
              <w:rPr>
                <w:rFonts w:ascii="Times New Roman" w:eastAsia="Times New Roman" w:hAnsi="Times New Roman" w:cs="Times New Roman"/>
              </w:rPr>
              <w:br/>
            </w:r>
            <w:r>
              <w:rPr>
                <w:rFonts w:ascii="Times New Roman" w:eastAsia="Times New Roman" w:hAnsi="Times New Roman" w:cs="Times New Roman"/>
                <w:b/>
              </w:rPr>
              <w:t>other_articles</w:t>
            </w:r>
            <w:r>
              <w:rPr>
                <w:rFonts w:ascii="Times New Roman" w:eastAsia="Times New Roman" w:hAnsi="Times New Roman" w:cs="Times New Roman"/>
              </w:rPr>
              <w:t xml:space="preserve"> – другие статьи, М</w:t>
            </w:r>
            <w:r>
              <w:rPr>
                <w:rFonts w:ascii="Times New Roman" w:eastAsia="Times New Roman" w:hAnsi="Times New Roman" w:cs="Times New Roman"/>
              </w:rPr>
              <w:br/>
            </w:r>
            <w:r>
              <w:rPr>
                <w:rFonts w:ascii="Times New Roman" w:eastAsia="Times New Roman" w:hAnsi="Times New Roman" w:cs="Times New Roman"/>
                <w:b/>
              </w:rPr>
              <w:t>tags</w:t>
            </w:r>
            <w:r>
              <w:rPr>
                <w:rFonts w:ascii="Times New Roman" w:eastAsia="Times New Roman" w:hAnsi="Times New Roman" w:cs="Times New Roman"/>
              </w:rPr>
              <w:t xml:space="preserve"> – теги, М</w:t>
            </w:r>
          </w:p>
        </w:tc>
      </w:tr>
      <w:tr w:rsidR="00BB1E83" w14:paraId="18DE10CD" w14:textId="77777777" w:rsidTr="00C51DF9">
        <w:trPr>
          <w:trHeight w:val="2145"/>
        </w:trPr>
        <w:tc>
          <w:tcPr>
            <w:tcW w:w="39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68D777" w14:textId="77777777" w:rsidR="00BB1E83" w:rsidRDefault="00BB1E83" w:rsidP="005E07E1">
            <w:pPr>
              <w:spacing w:before="240"/>
              <w:rPr>
                <w:rFonts w:ascii="Times New Roman" w:eastAsia="Times New Roman" w:hAnsi="Times New Roman" w:cs="Times New Roman"/>
              </w:rPr>
            </w:pPr>
            <w:r>
              <w:rPr>
                <w:rFonts w:ascii="Times New Roman" w:eastAsia="Times New Roman" w:hAnsi="Times New Roman" w:cs="Times New Roman"/>
              </w:rPr>
              <w:t>Новости</w:t>
            </w:r>
          </w:p>
        </w:tc>
        <w:tc>
          <w:tcPr>
            <w:tcW w:w="4891" w:type="dxa"/>
            <w:tcBorders>
              <w:top w:val="nil"/>
              <w:left w:val="nil"/>
              <w:bottom w:val="single" w:sz="8" w:space="0" w:color="000000"/>
              <w:right w:val="single" w:sz="8" w:space="0" w:color="000000"/>
            </w:tcBorders>
            <w:tcMar>
              <w:top w:w="100" w:type="dxa"/>
              <w:left w:w="100" w:type="dxa"/>
              <w:bottom w:w="100" w:type="dxa"/>
              <w:right w:w="100" w:type="dxa"/>
            </w:tcMar>
          </w:tcPr>
          <w:p w14:paraId="0C1EE905" w14:textId="77777777" w:rsidR="00BB1E83" w:rsidRDefault="00BB1E83" w:rsidP="005E07E1">
            <w:pPr>
              <w:spacing w:before="240"/>
              <w:rPr>
                <w:rFonts w:ascii="Times New Roman" w:eastAsia="Times New Roman" w:hAnsi="Times New Roman" w:cs="Times New Roman"/>
              </w:rPr>
            </w:pPr>
            <w:r>
              <w:rPr>
                <w:rFonts w:ascii="Times New Roman" w:eastAsia="Times New Roman" w:hAnsi="Times New Roman" w:cs="Times New Roman"/>
                <w:b/>
              </w:rPr>
              <w:t>title</w:t>
            </w:r>
            <w:r>
              <w:rPr>
                <w:rFonts w:ascii="Times New Roman" w:eastAsia="Times New Roman" w:hAnsi="Times New Roman" w:cs="Times New Roman"/>
              </w:rPr>
              <w:t xml:space="preserve"> – заголовок, П</w:t>
            </w:r>
            <w:r>
              <w:rPr>
                <w:rFonts w:ascii="Times New Roman" w:eastAsia="Times New Roman" w:hAnsi="Times New Roman" w:cs="Times New Roman"/>
              </w:rPr>
              <w:br/>
            </w:r>
            <w:r>
              <w:rPr>
                <w:rFonts w:ascii="Times New Roman" w:eastAsia="Times New Roman" w:hAnsi="Times New Roman" w:cs="Times New Roman"/>
                <w:b/>
              </w:rPr>
              <w:t>image</w:t>
            </w:r>
            <w:r>
              <w:rPr>
                <w:rFonts w:ascii="Times New Roman" w:eastAsia="Times New Roman" w:hAnsi="Times New Roman" w:cs="Times New Roman"/>
              </w:rPr>
              <w:t xml:space="preserve"> – изображение, П</w:t>
            </w:r>
            <w:r>
              <w:rPr>
                <w:rFonts w:ascii="Times New Roman" w:eastAsia="Times New Roman" w:hAnsi="Times New Roman" w:cs="Times New Roman"/>
              </w:rPr>
              <w:br/>
            </w:r>
            <w:r>
              <w:rPr>
                <w:rFonts w:ascii="Times New Roman" w:eastAsia="Times New Roman" w:hAnsi="Times New Roman" w:cs="Times New Roman"/>
                <w:b/>
              </w:rPr>
              <w:t>date</w:t>
            </w:r>
            <w:r>
              <w:rPr>
                <w:rFonts w:ascii="Times New Roman" w:eastAsia="Times New Roman" w:hAnsi="Times New Roman" w:cs="Times New Roman"/>
              </w:rPr>
              <w:t xml:space="preserve"> - дата публикации, П</w:t>
            </w:r>
            <w:r>
              <w:rPr>
                <w:rFonts w:ascii="Times New Roman" w:eastAsia="Times New Roman" w:hAnsi="Times New Roman" w:cs="Times New Roman"/>
              </w:rPr>
              <w:br/>
            </w:r>
            <w:r>
              <w:rPr>
                <w:rFonts w:ascii="Times New Roman" w:eastAsia="Times New Roman" w:hAnsi="Times New Roman" w:cs="Times New Roman"/>
                <w:b/>
              </w:rPr>
              <w:t>summary</w:t>
            </w:r>
            <w:r>
              <w:rPr>
                <w:rFonts w:ascii="Times New Roman" w:eastAsia="Times New Roman" w:hAnsi="Times New Roman" w:cs="Times New Roman"/>
              </w:rPr>
              <w:t xml:space="preserve"> – краткое описание, П</w:t>
            </w:r>
            <w:r>
              <w:rPr>
                <w:rFonts w:ascii="Times New Roman" w:eastAsia="Times New Roman" w:hAnsi="Times New Roman" w:cs="Times New Roman"/>
              </w:rPr>
              <w:br/>
            </w:r>
            <w:r>
              <w:rPr>
                <w:rFonts w:ascii="Times New Roman" w:eastAsia="Times New Roman" w:hAnsi="Times New Roman" w:cs="Times New Roman"/>
                <w:b/>
              </w:rPr>
              <w:t>html</w:t>
            </w:r>
            <w:r>
              <w:rPr>
                <w:rFonts w:ascii="Times New Roman" w:eastAsia="Times New Roman" w:hAnsi="Times New Roman" w:cs="Times New Roman"/>
              </w:rPr>
              <w:t xml:space="preserve"> – полное описание, П</w:t>
            </w:r>
          </w:p>
        </w:tc>
      </w:tr>
      <w:tr w:rsidR="00BB1E83" w14:paraId="157FF8CB" w14:textId="77777777" w:rsidTr="00C51DF9">
        <w:trPr>
          <w:trHeight w:val="2865"/>
        </w:trPr>
        <w:tc>
          <w:tcPr>
            <w:tcW w:w="3959" w:type="dxa"/>
            <w:tcBorders>
              <w:top w:val="nil"/>
              <w:left w:val="single" w:sz="8" w:space="0" w:color="000000"/>
              <w:bottom w:val="single" w:sz="8" w:space="0" w:color="auto"/>
              <w:right w:val="single" w:sz="8" w:space="0" w:color="000000"/>
            </w:tcBorders>
            <w:tcMar>
              <w:top w:w="100" w:type="dxa"/>
              <w:left w:w="100" w:type="dxa"/>
              <w:bottom w:w="100" w:type="dxa"/>
              <w:right w:w="100" w:type="dxa"/>
            </w:tcMar>
          </w:tcPr>
          <w:p w14:paraId="1A3753DA" w14:textId="77777777" w:rsidR="00BB1E83" w:rsidRDefault="00BB1E83" w:rsidP="005E07E1">
            <w:pPr>
              <w:spacing w:before="240"/>
              <w:rPr>
                <w:rFonts w:ascii="Times New Roman" w:eastAsia="Times New Roman" w:hAnsi="Times New Roman" w:cs="Times New Roman"/>
              </w:rPr>
            </w:pPr>
            <w:r>
              <w:rPr>
                <w:rFonts w:ascii="Times New Roman" w:eastAsia="Times New Roman" w:hAnsi="Times New Roman" w:cs="Times New Roman"/>
              </w:rPr>
              <w:t>Команда</w:t>
            </w:r>
          </w:p>
        </w:tc>
        <w:tc>
          <w:tcPr>
            <w:tcW w:w="4891" w:type="dxa"/>
            <w:tcBorders>
              <w:top w:val="nil"/>
              <w:left w:val="nil"/>
              <w:bottom w:val="single" w:sz="8" w:space="0" w:color="auto"/>
              <w:right w:val="single" w:sz="8" w:space="0" w:color="000000"/>
            </w:tcBorders>
            <w:tcMar>
              <w:top w:w="100" w:type="dxa"/>
              <w:left w:w="100" w:type="dxa"/>
              <w:bottom w:w="100" w:type="dxa"/>
              <w:right w:w="100" w:type="dxa"/>
            </w:tcMar>
          </w:tcPr>
          <w:p w14:paraId="5798A1B1" w14:textId="77777777" w:rsidR="00BB1E83" w:rsidRDefault="00BB1E83" w:rsidP="005E07E1">
            <w:pPr>
              <w:spacing w:before="240"/>
              <w:rPr>
                <w:rFonts w:ascii="Times New Roman" w:eastAsia="Times New Roman" w:hAnsi="Times New Roman" w:cs="Times New Roman"/>
              </w:rPr>
            </w:pPr>
            <w:r>
              <w:rPr>
                <w:rFonts w:ascii="Times New Roman" w:eastAsia="Times New Roman" w:hAnsi="Times New Roman" w:cs="Times New Roman"/>
                <w:b/>
              </w:rPr>
              <w:t>full_name</w:t>
            </w:r>
            <w:r>
              <w:rPr>
                <w:rFonts w:ascii="Times New Roman" w:eastAsia="Times New Roman" w:hAnsi="Times New Roman" w:cs="Times New Roman"/>
              </w:rPr>
              <w:t xml:space="preserve"> – полное имя, П</w:t>
            </w:r>
            <w:r>
              <w:rPr>
                <w:rFonts w:ascii="Times New Roman" w:eastAsia="Times New Roman" w:hAnsi="Times New Roman" w:cs="Times New Roman"/>
              </w:rPr>
              <w:br/>
            </w:r>
            <w:r>
              <w:rPr>
                <w:rFonts w:ascii="Times New Roman" w:eastAsia="Times New Roman" w:hAnsi="Times New Roman" w:cs="Times New Roman"/>
                <w:b/>
              </w:rPr>
              <w:t>image</w:t>
            </w:r>
            <w:r>
              <w:rPr>
                <w:rFonts w:ascii="Times New Roman" w:eastAsia="Times New Roman" w:hAnsi="Times New Roman" w:cs="Times New Roman"/>
              </w:rPr>
              <w:t xml:space="preserve"> – изображение, П</w:t>
            </w:r>
            <w:r>
              <w:rPr>
                <w:rFonts w:ascii="Times New Roman" w:eastAsia="Times New Roman" w:hAnsi="Times New Roman" w:cs="Times New Roman"/>
              </w:rPr>
              <w:br/>
            </w:r>
            <w:r>
              <w:rPr>
                <w:rFonts w:ascii="Times New Roman" w:eastAsia="Times New Roman" w:hAnsi="Times New Roman" w:cs="Times New Roman"/>
                <w:b/>
              </w:rPr>
              <w:t>autobio</w:t>
            </w:r>
            <w:r>
              <w:rPr>
                <w:rFonts w:ascii="Times New Roman" w:eastAsia="Times New Roman" w:hAnsi="Times New Roman" w:cs="Times New Roman"/>
              </w:rPr>
              <w:t xml:space="preserve"> – автобиография, П</w:t>
            </w:r>
            <w:r>
              <w:rPr>
                <w:rFonts w:ascii="Times New Roman" w:eastAsia="Times New Roman" w:hAnsi="Times New Roman" w:cs="Times New Roman"/>
              </w:rPr>
              <w:br/>
            </w:r>
            <w:r>
              <w:rPr>
                <w:rFonts w:ascii="Times New Roman" w:eastAsia="Times New Roman" w:hAnsi="Times New Roman" w:cs="Times New Roman"/>
                <w:b/>
              </w:rPr>
              <w:t>achievements</w:t>
            </w:r>
            <w:r>
              <w:rPr>
                <w:rFonts w:ascii="Times New Roman" w:eastAsia="Times New Roman" w:hAnsi="Times New Roman" w:cs="Times New Roman"/>
              </w:rPr>
              <w:t xml:space="preserve"> – достижения, М</w:t>
            </w:r>
            <w:r>
              <w:rPr>
                <w:rFonts w:ascii="Times New Roman" w:eastAsia="Times New Roman" w:hAnsi="Times New Roman" w:cs="Times New Roman"/>
              </w:rPr>
              <w:br/>
            </w:r>
            <w:r>
              <w:rPr>
                <w:rFonts w:ascii="Times New Roman" w:eastAsia="Times New Roman" w:hAnsi="Times New Roman" w:cs="Times New Roman"/>
                <w:b/>
              </w:rPr>
              <w:t>speciality</w:t>
            </w:r>
            <w:r>
              <w:rPr>
                <w:rFonts w:ascii="Times New Roman" w:eastAsia="Times New Roman" w:hAnsi="Times New Roman" w:cs="Times New Roman"/>
                <w:sz w:val="20"/>
                <w:szCs w:val="20"/>
              </w:rPr>
              <w:t xml:space="preserve"> </w:t>
            </w:r>
            <w:r>
              <w:rPr>
                <w:rFonts w:ascii="Times New Roman" w:eastAsia="Times New Roman" w:hAnsi="Times New Roman" w:cs="Times New Roman"/>
              </w:rPr>
              <w:t>– специальность, П</w:t>
            </w:r>
            <w:r>
              <w:rPr>
                <w:rFonts w:ascii="Times New Roman" w:eastAsia="Times New Roman" w:hAnsi="Times New Roman" w:cs="Times New Roman"/>
              </w:rPr>
              <w:br/>
            </w:r>
            <w:r>
              <w:rPr>
                <w:rFonts w:ascii="Times New Roman" w:eastAsia="Times New Roman" w:hAnsi="Times New Roman" w:cs="Times New Roman"/>
                <w:b/>
              </w:rPr>
              <w:t>quote</w:t>
            </w:r>
            <w:r>
              <w:rPr>
                <w:rFonts w:ascii="Times New Roman" w:eastAsia="Times New Roman" w:hAnsi="Times New Roman" w:cs="Times New Roman"/>
              </w:rPr>
              <w:t xml:space="preserve"> – цитата, П</w:t>
            </w:r>
            <w:r>
              <w:rPr>
                <w:rFonts w:ascii="Times New Roman" w:eastAsia="Times New Roman" w:hAnsi="Times New Roman" w:cs="Times New Roman"/>
              </w:rPr>
              <w:br/>
            </w:r>
            <w:r>
              <w:rPr>
                <w:rFonts w:ascii="Times New Roman" w:eastAsia="Times New Roman" w:hAnsi="Times New Roman" w:cs="Times New Roman"/>
                <w:b/>
              </w:rPr>
              <w:t>articles</w:t>
            </w:r>
            <w:r>
              <w:rPr>
                <w:rFonts w:ascii="Times New Roman" w:eastAsia="Times New Roman" w:hAnsi="Times New Roman" w:cs="Times New Roman"/>
              </w:rPr>
              <w:t xml:space="preserve"> – список статей, М</w:t>
            </w:r>
            <w:r>
              <w:rPr>
                <w:rFonts w:ascii="Times New Roman" w:eastAsia="Times New Roman" w:hAnsi="Times New Roman" w:cs="Times New Roman"/>
              </w:rPr>
              <w:br/>
            </w:r>
            <w:r>
              <w:rPr>
                <w:rFonts w:ascii="Times New Roman" w:eastAsia="Times New Roman" w:hAnsi="Times New Roman" w:cs="Times New Roman"/>
                <w:b/>
              </w:rPr>
              <w:t>reviews</w:t>
            </w:r>
            <w:r>
              <w:rPr>
                <w:rFonts w:ascii="Times New Roman" w:eastAsia="Times New Roman" w:hAnsi="Times New Roman" w:cs="Times New Roman"/>
              </w:rPr>
              <w:t xml:space="preserve"> – список обзоров, М</w:t>
            </w:r>
          </w:p>
        </w:tc>
      </w:tr>
    </w:tbl>
    <w:p w14:paraId="0D75B669" w14:textId="23A6D803" w:rsidR="00465F8E" w:rsidRPr="00BB1E83" w:rsidRDefault="00465F8E" w:rsidP="00BB1E83">
      <w:pPr>
        <w:spacing w:after="240"/>
        <w:jc w:val="both"/>
        <w:rPr>
          <w:rFonts w:ascii="Times New Roman" w:eastAsia="Times New Roman" w:hAnsi="Times New Roman" w:cs="Times New Roman"/>
          <w:bCs/>
          <w:i/>
          <w:iCs/>
        </w:rPr>
      </w:pPr>
    </w:p>
    <w:p w14:paraId="6E35F005" w14:textId="77777777" w:rsidR="00465F8E" w:rsidRDefault="00465F8E">
      <w:pPr>
        <w:spacing w:after="240"/>
        <w:ind w:firstLine="700"/>
        <w:jc w:val="both"/>
        <w:rPr>
          <w:rFonts w:ascii="Times New Roman" w:eastAsia="Times New Roman" w:hAnsi="Times New Roman" w:cs="Times New Roman"/>
          <w:bCs/>
          <w:i/>
          <w:iCs/>
          <w:lang w:val="ru-RU"/>
        </w:rPr>
      </w:pPr>
    </w:p>
    <w:p w14:paraId="240C83C5" w14:textId="77E3836D" w:rsidR="00DE53D5" w:rsidRDefault="00465F8E" w:rsidP="00465F8E">
      <w:pPr>
        <w:jc w:val="both"/>
        <w:rPr>
          <w:rFonts w:ascii="Times New Roman" w:eastAsia="Times New Roman" w:hAnsi="Times New Roman" w:cs="Times New Roman"/>
          <w:bCs/>
          <w:i/>
          <w:iCs/>
          <w:lang w:val="ru-RU"/>
        </w:rPr>
      </w:pPr>
      <w:r>
        <w:rPr>
          <w:rFonts w:ascii="Times New Roman" w:eastAsia="Times New Roman" w:hAnsi="Times New Roman" w:cs="Times New Roman"/>
          <w:bCs/>
          <w:i/>
          <w:iCs/>
          <w:lang w:val="ru-RU"/>
        </w:rPr>
        <w:t>Продолжение таблицы 5</w:t>
      </w:r>
    </w:p>
    <w:tbl>
      <w:tblPr>
        <w:tblW w:w="8850" w:type="dxa"/>
        <w:tblBorders>
          <w:top w:val="nil"/>
          <w:left w:val="nil"/>
          <w:bottom w:val="nil"/>
          <w:right w:val="nil"/>
          <w:insideH w:val="nil"/>
          <w:insideV w:val="nil"/>
        </w:tblBorders>
        <w:tblLayout w:type="fixed"/>
        <w:tblLook w:val="0600" w:firstRow="0" w:lastRow="0" w:firstColumn="0" w:lastColumn="0" w:noHBand="1" w:noVBand="1"/>
      </w:tblPr>
      <w:tblGrid>
        <w:gridCol w:w="3959"/>
        <w:gridCol w:w="4891"/>
      </w:tblGrid>
      <w:tr w:rsidR="00465F8E" w14:paraId="50AA1D57" w14:textId="77777777" w:rsidTr="00C51DF9">
        <w:trPr>
          <w:trHeight w:val="2010"/>
        </w:trPr>
        <w:tc>
          <w:tcPr>
            <w:tcW w:w="3959" w:type="dxa"/>
            <w:tcBorders>
              <w:top w:val="single" w:sz="8"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4942B012" w14:textId="77777777" w:rsidR="00465F8E" w:rsidRDefault="00465F8E" w:rsidP="005E07E1">
            <w:pPr>
              <w:spacing w:before="240"/>
              <w:rPr>
                <w:rFonts w:ascii="Times New Roman" w:eastAsia="Times New Roman" w:hAnsi="Times New Roman" w:cs="Times New Roman"/>
              </w:rPr>
            </w:pPr>
            <w:r>
              <w:rPr>
                <w:rFonts w:ascii="Times New Roman" w:eastAsia="Times New Roman" w:hAnsi="Times New Roman" w:cs="Times New Roman"/>
              </w:rPr>
              <w:t>Технологии</w:t>
            </w:r>
          </w:p>
        </w:tc>
        <w:tc>
          <w:tcPr>
            <w:tcW w:w="4891" w:type="dxa"/>
            <w:tcBorders>
              <w:top w:val="single" w:sz="8" w:space="0" w:color="auto"/>
              <w:left w:val="nil"/>
              <w:bottom w:val="single" w:sz="8" w:space="0" w:color="000000"/>
              <w:right w:val="single" w:sz="8" w:space="0" w:color="000000"/>
            </w:tcBorders>
            <w:tcMar>
              <w:top w:w="100" w:type="dxa"/>
              <w:left w:w="100" w:type="dxa"/>
              <w:bottom w:w="100" w:type="dxa"/>
              <w:right w:w="100" w:type="dxa"/>
            </w:tcMar>
          </w:tcPr>
          <w:p w14:paraId="1E6981ED" w14:textId="77777777" w:rsidR="00465F8E" w:rsidRDefault="00465F8E" w:rsidP="005E07E1">
            <w:pPr>
              <w:spacing w:before="240"/>
              <w:rPr>
                <w:rFonts w:ascii="Times New Roman" w:eastAsia="Times New Roman" w:hAnsi="Times New Roman" w:cs="Times New Roman"/>
              </w:rPr>
            </w:pPr>
            <w:r>
              <w:rPr>
                <w:rFonts w:ascii="Times New Roman" w:eastAsia="Times New Roman" w:hAnsi="Times New Roman" w:cs="Times New Roman"/>
                <w:b/>
              </w:rPr>
              <w:t>title</w:t>
            </w:r>
            <w:r>
              <w:rPr>
                <w:rFonts w:ascii="Times New Roman" w:eastAsia="Times New Roman" w:hAnsi="Times New Roman" w:cs="Times New Roman"/>
              </w:rPr>
              <w:t xml:space="preserve"> – заголовок, П</w:t>
            </w:r>
            <w:r>
              <w:rPr>
                <w:rFonts w:ascii="Times New Roman" w:eastAsia="Times New Roman" w:hAnsi="Times New Roman" w:cs="Times New Roman"/>
              </w:rPr>
              <w:br/>
            </w:r>
            <w:r>
              <w:rPr>
                <w:rFonts w:ascii="Times New Roman" w:eastAsia="Times New Roman" w:hAnsi="Times New Roman" w:cs="Times New Roman"/>
                <w:b/>
              </w:rPr>
              <w:t>image</w:t>
            </w:r>
            <w:r>
              <w:rPr>
                <w:rFonts w:ascii="Times New Roman" w:eastAsia="Times New Roman" w:hAnsi="Times New Roman" w:cs="Times New Roman"/>
              </w:rPr>
              <w:t xml:space="preserve"> – изображение, П</w:t>
            </w:r>
            <w:r>
              <w:rPr>
                <w:rFonts w:ascii="Times New Roman" w:eastAsia="Times New Roman" w:hAnsi="Times New Roman" w:cs="Times New Roman"/>
              </w:rPr>
              <w:br/>
            </w:r>
            <w:r>
              <w:rPr>
                <w:rFonts w:ascii="Times New Roman" w:eastAsia="Times New Roman" w:hAnsi="Times New Roman" w:cs="Times New Roman"/>
                <w:b/>
              </w:rPr>
              <w:t>summary</w:t>
            </w:r>
            <w:r>
              <w:rPr>
                <w:rFonts w:ascii="Times New Roman" w:eastAsia="Times New Roman" w:hAnsi="Times New Roman" w:cs="Times New Roman"/>
              </w:rPr>
              <w:t xml:space="preserve"> - краткое описание, П</w:t>
            </w:r>
            <w:r>
              <w:rPr>
                <w:rFonts w:ascii="Times New Roman" w:eastAsia="Times New Roman" w:hAnsi="Times New Roman" w:cs="Times New Roman"/>
              </w:rPr>
              <w:br/>
            </w:r>
            <w:r>
              <w:rPr>
                <w:rFonts w:ascii="Times New Roman" w:eastAsia="Times New Roman" w:hAnsi="Times New Roman" w:cs="Times New Roman"/>
                <w:b/>
              </w:rPr>
              <w:t>html</w:t>
            </w:r>
            <w:r>
              <w:rPr>
                <w:rFonts w:ascii="Times New Roman" w:eastAsia="Times New Roman" w:hAnsi="Times New Roman" w:cs="Times New Roman"/>
              </w:rPr>
              <w:t xml:space="preserve"> – полное описание, П</w:t>
            </w:r>
            <w:r>
              <w:rPr>
                <w:rFonts w:ascii="Times New Roman" w:eastAsia="Times New Roman" w:hAnsi="Times New Roman" w:cs="Times New Roman"/>
              </w:rPr>
              <w:br/>
            </w:r>
            <w:r>
              <w:rPr>
                <w:rFonts w:ascii="Times New Roman" w:eastAsia="Times New Roman" w:hAnsi="Times New Roman" w:cs="Times New Roman"/>
                <w:b/>
              </w:rPr>
              <w:t>tag</w:t>
            </w:r>
            <w:r>
              <w:rPr>
                <w:rFonts w:ascii="Times New Roman" w:eastAsia="Times New Roman" w:hAnsi="Times New Roman" w:cs="Times New Roman"/>
              </w:rPr>
              <w:t xml:space="preserve"> – тэг, П</w:t>
            </w:r>
          </w:p>
        </w:tc>
      </w:tr>
      <w:tr w:rsidR="00465F8E" w14:paraId="249C2232" w14:textId="77777777" w:rsidTr="00C51DF9">
        <w:trPr>
          <w:trHeight w:val="2265"/>
        </w:trPr>
        <w:tc>
          <w:tcPr>
            <w:tcW w:w="39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346DF2" w14:textId="77777777" w:rsidR="00465F8E" w:rsidRDefault="00465F8E" w:rsidP="005E07E1">
            <w:pPr>
              <w:spacing w:before="240"/>
              <w:rPr>
                <w:rFonts w:ascii="Times New Roman" w:eastAsia="Times New Roman" w:hAnsi="Times New Roman" w:cs="Times New Roman"/>
              </w:rPr>
            </w:pPr>
            <w:r>
              <w:rPr>
                <w:rFonts w:ascii="Times New Roman" w:eastAsia="Times New Roman" w:hAnsi="Times New Roman" w:cs="Times New Roman"/>
              </w:rPr>
              <w:t>Главная карусель</w:t>
            </w:r>
          </w:p>
        </w:tc>
        <w:tc>
          <w:tcPr>
            <w:tcW w:w="4891" w:type="dxa"/>
            <w:tcBorders>
              <w:top w:val="nil"/>
              <w:left w:val="nil"/>
              <w:bottom w:val="single" w:sz="8" w:space="0" w:color="000000"/>
              <w:right w:val="single" w:sz="8" w:space="0" w:color="000000"/>
            </w:tcBorders>
            <w:tcMar>
              <w:top w:w="100" w:type="dxa"/>
              <w:left w:w="100" w:type="dxa"/>
              <w:bottom w:w="100" w:type="dxa"/>
              <w:right w:w="100" w:type="dxa"/>
            </w:tcMar>
          </w:tcPr>
          <w:p w14:paraId="5B6AA07F" w14:textId="77777777" w:rsidR="00465F8E" w:rsidRDefault="00465F8E" w:rsidP="005E07E1">
            <w:pPr>
              <w:spacing w:before="240"/>
              <w:rPr>
                <w:rFonts w:ascii="Times New Roman" w:eastAsia="Times New Roman" w:hAnsi="Times New Roman" w:cs="Times New Roman"/>
              </w:rPr>
            </w:pPr>
            <w:r>
              <w:rPr>
                <w:rFonts w:ascii="Times New Roman" w:eastAsia="Times New Roman" w:hAnsi="Times New Roman" w:cs="Times New Roman"/>
                <w:b/>
              </w:rPr>
              <w:t>title</w:t>
            </w:r>
            <w:r>
              <w:rPr>
                <w:rFonts w:ascii="Times New Roman" w:eastAsia="Times New Roman" w:hAnsi="Times New Roman" w:cs="Times New Roman"/>
              </w:rPr>
              <w:t xml:space="preserve"> – заголовок, П</w:t>
            </w:r>
            <w:r>
              <w:rPr>
                <w:rFonts w:ascii="Times New Roman" w:eastAsia="Times New Roman" w:hAnsi="Times New Roman" w:cs="Times New Roman"/>
              </w:rPr>
              <w:br/>
            </w:r>
            <w:r>
              <w:rPr>
                <w:rFonts w:ascii="Times New Roman" w:eastAsia="Times New Roman" w:hAnsi="Times New Roman" w:cs="Times New Roman"/>
                <w:b/>
              </w:rPr>
              <w:t>image</w:t>
            </w:r>
            <w:r>
              <w:rPr>
                <w:rFonts w:ascii="Times New Roman" w:eastAsia="Times New Roman" w:hAnsi="Times New Roman" w:cs="Times New Roman"/>
              </w:rPr>
              <w:t xml:space="preserve"> – изображение, П</w:t>
            </w:r>
            <w:r>
              <w:rPr>
                <w:rFonts w:ascii="Times New Roman" w:eastAsia="Times New Roman" w:hAnsi="Times New Roman" w:cs="Times New Roman"/>
              </w:rPr>
              <w:br/>
            </w:r>
            <w:r>
              <w:rPr>
                <w:rFonts w:ascii="Times New Roman" w:eastAsia="Times New Roman" w:hAnsi="Times New Roman" w:cs="Times New Roman"/>
                <w:b/>
              </w:rPr>
              <w:t>has_description</w:t>
            </w:r>
            <w:r>
              <w:rPr>
                <w:rFonts w:ascii="Times New Roman" w:eastAsia="Times New Roman" w:hAnsi="Times New Roman" w:cs="Times New Roman"/>
              </w:rPr>
              <w:t xml:space="preserve"> – показывать ли описание, П</w:t>
            </w:r>
            <w:r>
              <w:rPr>
                <w:rFonts w:ascii="Times New Roman" w:eastAsia="Times New Roman" w:hAnsi="Times New Roman" w:cs="Times New Roman"/>
              </w:rPr>
              <w:br/>
            </w:r>
            <w:r>
              <w:rPr>
                <w:rFonts w:ascii="Times New Roman" w:eastAsia="Times New Roman" w:hAnsi="Times New Roman" w:cs="Times New Roman"/>
                <w:b/>
              </w:rPr>
              <w:t>description</w:t>
            </w:r>
            <w:r>
              <w:rPr>
                <w:rFonts w:ascii="Times New Roman" w:eastAsia="Times New Roman" w:hAnsi="Times New Roman" w:cs="Times New Roman"/>
              </w:rPr>
              <w:t xml:space="preserve"> – описание, П</w:t>
            </w:r>
            <w:r>
              <w:rPr>
                <w:rFonts w:ascii="Times New Roman" w:eastAsia="Times New Roman" w:hAnsi="Times New Roman" w:cs="Times New Roman"/>
              </w:rPr>
              <w:br/>
            </w:r>
            <w:r>
              <w:rPr>
                <w:rFonts w:ascii="Times New Roman" w:eastAsia="Times New Roman" w:hAnsi="Times New Roman" w:cs="Times New Roman"/>
                <w:b/>
              </w:rPr>
              <w:t xml:space="preserve">url </w:t>
            </w:r>
            <w:r>
              <w:rPr>
                <w:rFonts w:ascii="Times New Roman" w:eastAsia="Times New Roman" w:hAnsi="Times New Roman" w:cs="Times New Roman"/>
              </w:rPr>
              <w:t>– ссылка на страницу, П</w:t>
            </w:r>
          </w:p>
        </w:tc>
      </w:tr>
      <w:tr w:rsidR="00465F8E" w14:paraId="52014CAC" w14:textId="77777777" w:rsidTr="00C51DF9">
        <w:trPr>
          <w:trHeight w:val="1590"/>
        </w:trPr>
        <w:tc>
          <w:tcPr>
            <w:tcW w:w="39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D8ADE3" w14:textId="77777777" w:rsidR="00465F8E" w:rsidRDefault="00465F8E" w:rsidP="005E07E1">
            <w:pPr>
              <w:spacing w:before="240"/>
              <w:rPr>
                <w:rFonts w:ascii="Times New Roman" w:eastAsia="Times New Roman" w:hAnsi="Times New Roman" w:cs="Times New Roman"/>
              </w:rPr>
            </w:pPr>
            <w:r>
              <w:rPr>
                <w:rFonts w:ascii="Times New Roman" w:eastAsia="Times New Roman" w:hAnsi="Times New Roman" w:cs="Times New Roman"/>
              </w:rPr>
              <w:t>Главная сетка</w:t>
            </w:r>
          </w:p>
        </w:tc>
        <w:tc>
          <w:tcPr>
            <w:tcW w:w="4891" w:type="dxa"/>
            <w:tcBorders>
              <w:top w:val="nil"/>
              <w:left w:val="nil"/>
              <w:bottom w:val="single" w:sz="8" w:space="0" w:color="000000"/>
              <w:right w:val="single" w:sz="8" w:space="0" w:color="000000"/>
            </w:tcBorders>
            <w:tcMar>
              <w:top w:w="100" w:type="dxa"/>
              <w:left w:w="100" w:type="dxa"/>
              <w:bottom w:w="100" w:type="dxa"/>
              <w:right w:w="100" w:type="dxa"/>
            </w:tcMar>
          </w:tcPr>
          <w:p w14:paraId="57938926" w14:textId="77777777" w:rsidR="00465F8E" w:rsidRDefault="00465F8E" w:rsidP="005E07E1">
            <w:pPr>
              <w:spacing w:before="240"/>
              <w:rPr>
                <w:rFonts w:ascii="Times New Roman" w:eastAsia="Times New Roman" w:hAnsi="Times New Roman" w:cs="Times New Roman"/>
              </w:rPr>
            </w:pPr>
            <w:r>
              <w:rPr>
                <w:rFonts w:ascii="Times New Roman" w:eastAsia="Times New Roman" w:hAnsi="Times New Roman" w:cs="Times New Roman"/>
                <w:b/>
              </w:rPr>
              <w:t>title</w:t>
            </w:r>
            <w:r>
              <w:rPr>
                <w:rFonts w:ascii="Times New Roman" w:eastAsia="Times New Roman" w:hAnsi="Times New Roman" w:cs="Times New Roman"/>
              </w:rPr>
              <w:t xml:space="preserve"> – заголовок, П</w:t>
            </w:r>
            <w:r>
              <w:rPr>
                <w:rFonts w:ascii="Times New Roman" w:eastAsia="Times New Roman" w:hAnsi="Times New Roman" w:cs="Times New Roman"/>
              </w:rPr>
              <w:br/>
            </w:r>
            <w:r>
              <w:rPr>
                <w:rFonts w:ascii="Times New Roman" w:eastAsia="Times New Roman" w:hAnsi="Times New Roman" w:cs="Times New Roman"/>
                <w:b/>
              </w:rPr>
              <w:t>image</w:t>
            </w:r>
            <w:r>
              <w:rPr>
                <w:rFonts w:ascii="Times New Roman" w:eastAsia="Times New Roman" w:hAnsi="Times New Roman" w:cs="Times New Roman"/>
              </w:rPr>
              <w:t xml:space="preserve"> – изображение, П</w:t>
            </w:r>
            <w:r>
              <w:rPr>
                <w:rFonts w:ascii="Times New Roman" w:eastAsia="Times New Roman" w:hAnsi="Times New Roman" w:cs="Times New Roman"/>
              </w:rPr>
              <w:br/>
            </w:r>
            <w:r>
              <w:rPr>
                <w:rFonts w:ascii="Times New Roman" w:eastAsia="Times New Roman" w:hAnsi="Times New Roman" w:cs="Times New Roman"/>
                <w:b/>
              </w:rPr>
              <w:t>description</w:t>
            </w:r>
            <w:r>
              <w:rPr>
                <w:rFonts w:ascii="Times New Roman" w:eastAsia="Times New Roman" w:hAnsi="Times New Roman" w:cs="Times New Roman"/>
              </w:rPr>
              <w:t xml:space="preserve"> – описание, П</w:t>
            </w:r>
            <w:r>
              <w:rPr>
                <w:rFonts w:ascii="Times New Roman" w:eastAsia="Times New Roman" w:hAnsi="Times New Roman" w:cs="Times New Roman"/>
              </w:rPr>
              <w:br/>
            </w:r>
            <w:r>
              <w:rPr>
                <w:rFonts w:ascii="Times New Roman" w:eastAsia="Times New Roman" w:hAnsi="Times New Roman" w:cs="Times New Roman"/>
                <w:b/>
              </w:rPr>
              <w:t>url</w:t>
            </w:r>
            <w:r>
              <w:rPr>
                <w:rFonts w:ascii="Times New Roman" w:eastAsia="Times New Roman" w:hAnsi="Times New Roman" w:cs="Times New Roman"/>
              </w:rPr>
              <w:t xml:space="preserve"> - ссылка на страницу, П</w:t>
            </w:r>
          </w:p>
        </w:tc>
      </w:tr>
      <w:tr w:rsidR="00465F8E" w14:paraId="7C671C13" w14:textId="77777777" w:rsidTr="00C51DF9">
        <w:trPr>
          <w:trHeight w:val="1421"/>
        </w:trPr>
        <w:tc>
          <w:tcPr>
            <w:tcW w:w="39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E74278" w14:textId="77777777" w:rsidR="00465F8E" w:rsidRDefault="00465F8E" w:rsidP="005E07E1">
            <w:pPr>
              <w:spacing w:before="240"/>
              <w:rPr>
                <w:rFonts w:ascii="Times New Roman" w:eastAsia="Times New Roman" w:hAnsi="Times New Roman" w:cs="Times New Roman"/>
              </w:rPr>
            </w:pPr>
            <w:r>
              <w:rPr>
                <w:rFonts w:ascii="Times New Roman" w:eastAsia="Times New Roman" w:hAnsi="Times New Roman" w:cs="Times New Roman"/>
              </w:rPr>
              <w:t>Цвет</w:t>
            </w:r>
          </w:p>
        </w:tc>
        <w:tc>
          <w:tcPr>
            <w:tcW w:w="4891" w:type="dxa"/>
            <w:tcBorders>
              <w:top w:val="nil"/>
              <w:left w:val="nil"/>
              <w:bottom w:val="single" w:sz="8" w:space="0" w:color="000000"/>
              <w:right w:val="single" w:sz="8" w:space="0" w:color="000000"/>
            </w:tcBorders>
            <w:tcMar>
              <w:top w:w="100" w:type="dxa"/>
              <w:left w:w="100" w:type="dxa"/>
              <w:bottom w:w="100" w:type="dxa"/>
              <w:right w:w="100" w:type="dxa"/>
            </w:tcMar>
          </w:tcPr>
          <w:p w14:paraId="40EDC338" w14:textId="77777777" w:rsidR="00465F8E" w:rsidRDefault="00465F8E" w:rsidP="005E07E1">
            <w:pPr>
              <w:spacing w:before="240"/>
              <w:rPr>
                <w:rFonts w:ascii="Times New Roman" w:eastAsia="Times New Roman" w:hAnsi="Times New Roman" w:cs="Times New Roman"/>
              </w:rPr>
            </w:pPr>
            <w:r>
              <w:rPr>
                <w:rFonts w:ascii="Times New Roman" w:eastAsia="Times New Roman" w:hAnsi="Times New Roman" w:cs="Times New Roman"/>
                <w:b/>
              </w:rPr>
              <w:t>title</w:t>
            </w:r>
            <w:r>
              <w:rPr>
                <w:rFonts w:ascii="Times New Roman" w:eastAsia="Times New Roman" w:hAnsi="Times New Roman" w:cs="Times New Roman"/>
              </w:rPr>
              <w:t xml:space="preserve"> - заголовок</w:t>
            </w:r>
            <w:r>
              <w:rPr>
                <w:rFonts w:ascii="Times New Roman" w:eastAsia="Times New Roman" w:hAnsi="Times New Roman" w:cs="Times New Roman"/>
              </w:rPr>
              <w:br/>
            </w:r>
            <w:r>
              <w:rPr>
                <w:rFonts w:ascii="Times New Roman" w:eastAsia="Times New Roman" w:hAnsi="Times New Roman" w:cs="Times New Roman"/>
                <w:b/>
              </w:rPr>
              <w:t>hex</w:t>
            </w:r>
            <w:r>
              <w:rPr>
                <w:rFonts w:ascii="Times New Roman" w:eastAsia="Times New Roman" w:hAnsi="Times New Roman" w:cs="Times New Roman"/>
              </w:rPr>
              <w:t xml:space="preserve"> – код цвета HEX, П</w:t>
            </w:r>
          </w:p>
        </w:tc>
      </w:tr>
      <w:tr w:rsidR="00465F8E" w14:paraId="25ECEFEA" w14:textId="77777777" w:rsidTr="00C51DF9">
        <w:trPr>
          <w:trHeight w:val="4578"/>
        </w:trPr>
        <w:tc>
          <w:tcPr>
            <w:tcW w:w="3959" w:type="dxa"/>
            <w:tcBorders>
              <w:top w:val="nil"/>
              <w:left w:val="single" w:sz="8" w:space="0" w:color="000000"/>
              <w:bottom w:val="single" w:sz="8" w:space="0" w:color="auto"/>
              <w:right w:val="single" w:sz="8" w:space="0" w:color="000000"/>
            </w:tcBorders>
            <w:tcMar>
              <w:top w:w="100" w:type="dxa"/>
              <w:left w:w="100" w:type="dxa"/>
              <w:bottom w:w="100" w:type="dxa"/>
              <w:right w:w="100" w:type="dxa"/>
            </w:tcMar>
          </w:tcPr>
          <w:p w14:paraId="1AACF1DA" w14:textId="77777777" w:rsidR="00465F8E" w:rsidRDefault="00465F8E" w:rsidP="005E07E1">
            <w:pPr>
              <w:spacing w:before="240"/>
              <w:rPr>
                <w:rFonts w:ascii="Times New Roman" w:eastAsia="Times New Roman" w:hAnsi="Times New Roman" w:cs="Times New Roman"/>
              </w:rPr>
            </w:pPr>
            <w:r>
              <w:rPr>
                <w:rFonts w:ascii="Times New Roman" w:eastAsia="Times New Roman" w:hAnsi="Times New Roman" w:cs="Times New Roman"/>
              </w:rPr>
              <w:t>Продукт</w:t>
            </w:r>
          </w:p>
        </w:tc>
        <w:tc>
          <w:tcPr>
            <w:tcW w:w="4891" w:type="dxa"/>
            <w:tcBorders>
              <w:top w:val="nil"/>
              <w:left w:val="nil"/>
              <w:bottom w:val="single" w:sz="8" w:space="0" w:color="auto"/>
              <w:right w:val="single" w:sz="8" w:space="0" w:color="000000"/>
            </w:tcBorders>
            <w:tcMar>
              <w:top w:w="100" w:type="dxa"/>
              <w:left w:w="100" w:type="dxa"/>
              <w:bottom w:w="100" w:type="dxa"/>
              <w:right w:w="100" w:type="dxa"/>
            </w:tcMar>
          </w:tcPr>
          <w:p w14:paraId="77C6EFDD" w14:textId="79602F83" w:rsidR="00C51DF9" w:rsidRPr="00C51DF9" w:rsidRDefault="00465F8E" w:rsidP="00C51DF9">
            <w:pPr>
              <w:spacing w:before="240"/>
              <w:rPr>
                <w:rFonts w:ascii="Times New Roman" w:eastAsia="Times New Roman" w:hAnsi="Times New Roman" w:cs="Times New Roman"/>
              </w:rPr>
            </w:pPr>
            <w:r>
              <w:rPr>
                <w:rFonts w:ascii="Times New Roman" w:eastAsia="Times New Roman" w:hAnsi="Times New Roman" w:cs="Times New Roman"/>
                <w:b/>
              </w:rPr>
              <w:t>title</w:t>
            </w:r>
            <w:r>
              <w:rPr>
                <w:rFonts w:ascii="Times New Roman" w:eastAsia="Times New Roman" w:hAnsi="Times New Roman" w:cs="Times New Roman"/>
              </w:rPr>
              <w:t xml:space="preserve"> – название, П</w:t>
            </w:r>
            <w:r>
              <w:rPr>
                <w:rFonts w:ascii="Times New Roman" w:eastAsia="Times New Roman" w:hAnsi="Times New Roman" w:cs="Times New Roman"/>
              </w:rPr>
              <w:br/>
            </w:r>
            <w:r>
              <w:rPr>
                <w:rFonts w:ascii="Times New Roman" w:eastAsia="Times New Roman" w:hAnsi="Times New Roman" w:cs="Times New Roman"/>
                <w:b/>
              </w:rPr>
              <w:t>description</w:t>
            </w:r>
            <w:r>
              <w:rPr>
                <w:rFonts w:ascii="Times New Roman" w:eastAsia="Times New Roman" w:hAnsi="Times New Roman" w:cs="Times New Roman"/>
              </w:rPr>
              <w:t xml:space="preserve"> – описание, П</w:t>
            </w:r>
            <w:r>
              <w:rPr>
                <w:rFonts w:ascii="Times New Roman" w:eastAsia="Times New Roman" w:hAnsi="Times New Roman" w:cs="Times New Roman"/>
              </w:rPr>
              <w:br/>
            </w:r>
            <w:r>
              <w:rPr>
                <w:rFonts w:ascii="Times New Roman" w:eastAsia="Times New Roman" w:hAnsi="Times New Roman" w:cs="Times New Roman"/>
                <w:b/>
              </w:rPr>
              <w:t>brand</w:t>
            </w:r>
            <w:r>
              <w:rPr>
                <w:rFonts w:ascii="Times New Roman" w:eastAsia="Times New Roman" w:hAnsi="Times New Roman" w:cs="Times New Roman"/>
              </w:rPr>
              <w:t xml:space="preserve"> – бренд, П</w:t>
            </w:r>
            <w:r>
              <w:rPr>
                <w:rFonts w:ascii="Times New Roman" w:eastAsia="Times New Roman" w:hAnsi="Times New Roman" w:cs="Times New Roman"/>
              </w:rPr>
              <w:br/>
            </w:r>
            <w:r>
              <w:rPr>
                <w:rFonts w:ascii="Times New Roman" w:eastAsia="Times New Roman" w:hAnsi="Times New Roman" w:cs="Times New Roman"/>
                <w:b/>
              </w:rPr>
              <w:t>marks</w:t>
            </w:r>
            <w:r>
              <w:rPr>
                <w:rFonts w:ascii="Times New Roman" w:eastAsia="Times New Roman" w:hAnsi="Times New Roman" w:cs="Times New Roman"/>
              </w:rPr>
              <w:t xml:space="preserve"> – метки, М</w:t>
            </w:r>
            <w:r>
              <w:rPr>
                <w:rFonts w:ascii="Times New Roman" w:eastAsia="Times New Roman" w:hAnsi="Times New Roman" w:cs="Times New Roman"/>
              </w:rPr>
              <w:br/>
            </w:r>
            <w:r>
              <w:rPr>
                <w:rFonts w:ascii="Times New Roman" w:eastAsia="Times New Roman" w:hAnsi="Times New Roman" w:cs="Times New Roman"/>
                <w:b/>
              </w:rPr>
              <w:t>labels</w:t>
            </w:r>
            <w:r>
              <w:rPr>
                <w:rFonts w:ascii="Times New Roman" w:eastAsia="Times New Roman" w:hAnsi="Times New Roman" w:cs="Times New Roman"/>
              </w:rPr>
              <w:t xml:space="preserve"> – особенности, М</w:t>
            </w:r>
            <w:r>
              <w:rPr>
                <w:rFonts w:ascii="Times New Roman" w:eastAsia="Times New Roman" w:hAnsi="Times New Roman" w:cs="Times New Roman"/>
              </w:rPr>
              <w:br/>
            </w:r>
            <w:r>
              <w:rPr>
                <w:rFonts w:ascii="Times New Roman" w:eastAsia="Times New Roman" w:hAnsi="Times New Roman" w:cs="Times New Roman"/>
                <w:b/>
              </w:rPr>
              <w:t>category</w:t>
            </w:r>
            <w:r>
              <w:rPr>
                <w:rFonts w:ascii="Times New Roman" w:eastAsia="Times New Roman" w:hAnsi="Times New Roman" w:cs="Times New Roman"/>
              </w:rPr>
              <w:t xml:space="preserve"> – категория, П</w:t>
            </w:r>
            <w:r>
              <w:rPr>
                <w:rFonts w:ascii="Times New Roman" w:eastAsia="Times New Roman" w:hAnsi="Times New Roman" w:cs="Times New Roman"/>
              </w:rPr>
              <w:br/>
            </w:r>
            <w:r>
              <w:rPr>
                <w:rFonts w:ascii="Times New Roman" w:eastAsia="Times New Roman" w:hAnsi="Times New Roman" w:cs="Times New Roman"/>
                <w:b/>
              </w:rPr>
              <w:t>technologies</w:t>
            </w:r>
            <w:r>
              <w:rPr>
                <w:rFonts w:ascii="Times New Roman" w:eastAsia="Times New Roman" w:hAnsi="Times New Roman" w:cs="Times New Roman"/>
              </w:rPr>
              <w:t xml:space="preserve"> – технологии, М</w:t>
            </w:r>
            <w:r>
              <w:rPr>
                <w:rFonts w:ascii="Times New Roman" w:eastAsia="Times New Roman" w:hAnsi="Times New Roman" w:cs="Times New Roman"/>
              </w:rPr>
              <w:br/>
            </w:r>
            <w:r>
              <w:rPr>
                <w:rFonts w:ascii="Times New Roman" w:eastAsia="Times New Roman" w:hAnsi="Times New Roman" w:cs="Times New Roman"/>
                <w:b/>
              </w:rPr>
              <w:t>size</w:t>
            </w:r>
            <w:r>
              <w:rPr>
                <w:rFonts w:ascii="Times New Roman" w:eastAsia="Times New Roman" w:hAnsi="Times New Roman" w:cs="Times New Roman"/>
              </w:rPr>
              <w:t xml:space="preserve"> – размер, П</w:t>
            </w:r>
            <w:r>
              <w:rPr>
                <w:rFonts w:ascii="Times New Roman" w:eastAsia="Times New Roman" w:hAnsi="Times New Roman" w:cs="Times New Roman"/>
              </w:rPr>
              <w:br/>
            </w:r>
            <w:r>
              <w:rPr>
                <w:rFonts w:ascii="Times New Roman" w:eastAsia="Times New Roman" w:hAnsi="Times New Roman" w:cs="Times New Roman"/>
                <w:b/>
              </w:rPr>
              <w:t xml:space="preserve">color </w:t>
            </w:r>
            <w:r>
              <w:rPr>
                <w:rFonts w:ascii="Times New Roman" w:eastAsia="Times New Roman" w:hAnsi="Times New Roman" w:cs="Times New Roman"/>
              </w:rPr>
              <w:t>– цвет, П</w:t>
            </w:r>
            <w:r>
              <w:rPr>
                <w:rFonts w:ascii="Times New Roman" w:eastAsia="Times New Roman" w:hAnsi="Times New Roman" w:cs="Times New Roman"/>
              </w:rPr>
              <w:br/>
            </w:r>
            <w:r>
              <w:rPr>
                <w:rFonts w:ascii="Times New Roman" w:eastAsia="Times New Roman" w:hAnsi="Times New Roman" w:cs="Times New Roman"/>
                <w:b/>
              </w:rPr>
              <w:t>images</w:t>
            </w:r>
            <w:r>
              <w:rPr>
                <w:rFonts w:ascii="Times New Roman" w:eastAsia="Times New Roman" w:hAnsi="Times New Roman" w:cs="Times New Roman"/>
              </w:rPr>
              <w:t xml:space="preserve"> – изображения, М</w:t>
            </w:r>
            <w:r>
              <w:rPr>
                <w:rFonts w:ascii="Times New Roman" w:eastAsia="Times New Roman" w:hAnsi="Times New Roman" w:cs="Times New Roman"/>
              </w:rPr>
              <w:br/>
            </w:r>
            <w:r>
              <w:rPr>
                <w:rFonts w:ascii="Times New Roman" w:eastAsia="Times New Roman" w:hAnsi="Times New Roman" w:cs="Times New Roman"/>
                <w:b/>
              </w:rPr>
              <w:t>size_table</w:t>
            </w:r>
            <w:r>
              <w:rPr>
                <w:rFonts w:ascii="Times New Roman" w:eastAsia="Times New Roman" w:hAnsi="Times New Roman" w:cs="Times New Roman"/>
              </w:rPr>
              <w:t xml:space="preserve"> – таблица размеров, П</w:t>
            </w:r>
            <w:r>
              <w:rPr>
                <w:rFonts w:ascii="Times New Roman" w:eastAsia="Times New Roman" w:hAnsi="Times New Roman" w:cs="Times New Roman"/>
              </w:rPr>
              <w:br/>
            </w:r>
            <w:r>
              <w:rPr>
                <w:rFonts w:ascii="Times New Roman" w:eastAsia="Times New Roman" w:hAnsi="Times New Roman" w:cs="Times New Roman"/>
                <w:b/>
              </w:rPr>
              <w:t>related_products</w:t>
            </w:r>
            <w:r>
              <w:rPr>
                <w:rFonts w:ascii="Times New Roman" w:eastAsia="Times New Roman" w:hAnsi="Times New Roman" w:cs="Times New Roman"/>
              </w:rPr>
              <w:t xml:space="preserve"> – связанные продукты, М</w:t>
            </w:r>
            <w:r>
              <w:rPr>
                <w:rFonts w:ascii="Times New Roman" w:eastAsia="Times New Roman" w:hAnsi="Times New Roman" w:cs="Times New Roman"/>
              </w:rPr>
              <w:br/>
            </w:r>
            <w:r>
              <w:rPr>
                <w:rFonts w:ascii="Times New Roman" w:eastAsia="Times New Roman" w:hAnsi="Times New Roman" w:cs="Times New Roman"/>
                <w:b/>
              </w:rPr>
              <w:t>useful_information</w:t>
            </w:r>
            <w:r>
              <w:rPr>
                <w:rFonts w:ascii="Times New Roman" w:eastAsia="Times New Roman" w:hAnsi="Times New Roman" w:cs="Times New Roman"/>
              </w:rPr>
              <w:t xml:space="preserve"> – полезная информация,</w:t>
            </w:r>
            <w:r w:rsidR="00C51DF9">
              <w:rPr>
                <w:rFonts w:ascii="Times New Roman" w:eastAsia="Times New Roman" w:hAnsi="Times New Roman" w:cs="Times New Roman"/>
                <w:lang w:val="ru-RU"/>
              </w:rPr>
              <w:t xml:space="preserve"> П</w:t>
            </w:r>
            <w:r>
              <w:rPr>
                <w:rFonts w:ascii="Times New Roman" w:eastAsia="Times New Roman" w:hAnsi="Times New Roman" w:cs="Times New Roman"/>
              </w:rPr>
              <w:br/>
            </w:r>
            <w:r>
              <w:rPr>
                <w:rFonts w:ascii="Times New Roman" w:eastAsia="Times New Roman" w:hAnsi="Times New Roman" w:cs="Times New Roman"/>
                <w:b/>
              </w:rPr>
              <w:t>description_search</w:t>
            </w:r>
            <w:r>
              <w:rPr>
                <w:rFonts w:ascii="Times New Roman" w:eastAsia="Times New Roman" w:hAnsi="Times New Roman" w:cs="Times New Roman"/>
              </w:rPr>
              <w:t xml:space="preserve"> – текст для поиска, П</w:t>
            </w:r>
          </w:p>
        </w:tc>
      </w:tr>
    </w:tbl>
    <w:p w14:paraId="414D304C" w14:textId="77777777" w:rsidR="00465F8E" w:rsidRPr="00465F8E" w:rsidRDefault="00465F8E">
      <w:pPr>
        <w:spacing w:after="240"/>
        <w:ind w:firstLine="700"/>
        <w:jc w:val="both"/>
        <w:rPr>
          <w:rFonts w:ascii="Times New Roman" w:eastAsia="Times New Roman" w:hAnsi="Times New Roman" w:cs="Times New Roman"/>
          <w:bCs/>
          <w:i/>
          <w:iCs/>
        </w:rPr>
      </w:pPr>
    </w:p>
    <w:p w14:paraId="69C128BA" w14:textId="52E6EC48" w:rsidR="00465F8E" w:rsidRDefault="00465F8E" w:rsidP="00465F8E">
      <w:pPr>
        <w:jc w:val="both"/>
        <w:rPr>
          <w:rFonts w:ascii="Times New Roman" w:eastAsia="Times New Roman" w:hAnsi="Times New Roman" w:cs="Times New Roman"/>
          <w:bCs/>
          <w:i/>
          <w:iCs/>
          <w:lang w:val="ru-RU"/>
        </w:rPr>
      </w:pPr>
      <w:r>
        <w:rPr>
          <w:rFonts w:ascii="Times New Roman" w:eastAsia="Times New Roman" w:hAnsi="Times New Roman" w:cs="Times New Roman"/>
          <w:bCs/>
          <w:i/>
          <w:iCs/>
          <w:lang w:val="ru-RU"/>
        </w:rPr>
        <w:t>Продолжение таблицы 5</w:t>
      </w:r>
    </w:p>
    <w:tbl>
      <w:tblPr>
        <w:tblW w:w="8850" w:type="dxa"/>
        <w:tblBorders>
          <w:top w:val="nil"/>
          <w:left w:val="nil"/>
          <w:bottom w:val="nil"/>
          <w:right w:val="nil"/>
          <w:insideH w:val="nil"/>
          <w:insideV w:val="nil"/>
        </w:tblBorders>
        <w:tblLayout w:type="fixed"/>
        <w:tblLook w:val="0600" w:firstRow="0" w:lastRow="0" w:firstColumn="0" w:lastColumn="0" w:noHBand="1" w:noVBand="1"/>
      </w:tblPr>
      <w:tblGrid>
        <w:gridCol w:w="4365"/>
        <w:gridCol w:w="4485"/>
      </w:tblGrid>
      <w:tr w:rsidR="00465F8E" w14:paraId="6BF73EC6" w14:textId="77777777" w:rsidTr="005E07E1">
        <w:trPr>
          <w:trHeight w:val="2880"/>
        </w:trPr>
        <w:tc>
          <w:tcPr>
            <w:tcW w:w="4365" w:type="dxa"/>
            <w:tcBorders>
              <w:top w:val="single" w:sz="8"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D4097A5" w14:textId="77777777" w:rsidR="00465F8E" w:rsidRDefault="00465F8E" w:rsidP="005E07E1">
            <w:pPr>
              <w:spacing w:before="240"/>
              <w:rPr>
                <w:rFonts w:ascii="Times New Roman" w:eastAsia="Times New Roman" w:hAnsi="Times New Roman" w:cs="Times New Roman"/>
              </w:rPr>
            </w:pPr>
            <w:r>
              <w:rPr>
                <w:rFonts w:ascii="Times New Roman" w:eastAsia="Times New Roman" w:hAnsi="Times New Roman" w:cs="Times New Roman"/>
              </w:rPr>
              <w:t>Каталог</w:t>
            </w:r>
          </w:p>
        </w:tc>
        <w:tc>
          <w:tcPr>
            <w:tcW w:w="4485" w:type="dxa"/>
            <w:tcBorders>
              <w:top w:val="single" w:sz="8" w:space="0" w:color="auto"/>
              <w:left w:val="nil"/>
              <w:bottom w:val="single" w:sz="8" w:space="0" w:color="000000"/>
              <w:right w:val="single" w:sz="8" w:space="0" w:color="000000"/>
            </w:tcBorders>
            <w:tcMar>
              <w:top w:w="100" w:type="dxa"/>
              <w:left w:w="100" w:type="dxa"/>
              <w:bottom w:w="100" w:type="dxa"/>
              <w:right w:w="100" w:type="dxa"/>
            </w:tcMar>
          </w:tcPr>
          <w:p w14:paraId="22066FAF" w14:textId="77777777" w:rsidR="00465F8E" w:rsidRDefault="00465F8E" w:rsidP="005E07E1">
            <w:pPr>
              <w:spacing w:before="240"/>
              <w:rPr>
                <w:rFonts w:ascii="Times New Roman" w:eastAsia="Times New Roman" w:hAnsi="Times New Roman" w:cs="Times New Roman"/>
              </w:rPr>
            </w:pPr>
            <w:r>
              <w:rPr>
                <w:rFonts w:ascii="Times New Roman" w:eastAsia="Times New Roman" w:hAnsi="Times New Roman" w:cs="Times New Roman"/>
                <w:b/>
              </w:rPr>
              <w:t>title</w:t>
            </w:r>
            <w:r>
              <w:rPr>
                <w:rFonts w:ascii="Times New Roman" w:eastAsia="Times New Roman" w:hAnsi="Times New Roman" w:cs="Times New Roman"/>
              </w:rPr>
              <w:t xml:space="preserve"> – заголовок категории</w:t>
            </w:r>
            <w:r>
              <w:rPr>
                <w:rFonts w:ascii="Times New Roman" w:eastAsia="Times New Roman" w:hAnsi="Times New Roman" w:cs="Times New Roman"/>
              </w:rPr>
              <w:br/>
            </w:r>
            <w:r>
              <w:rPr>
                <w:rFonts w:ascii="Times New Roman" w:eastAsia="Times New Roman" w:hAnsi="Times New Roman" w:cs="Times New Roman"/>
                <w:b/>
              </w:rPr>
              <w:t>subcats</w:t>
            </w:r>
            <w:r>
              <w:rPr>
                <w:rFonts w:ascii="Times New Roman" w:eastAsia="Times New Roman" w:hAnsi="Times New Roman" w:cs="Times New Roman"/>
              </w:rPr>
              <w:t xml:space="preserve"> – группы ссылок, СМ (название, ссылка, является </w:t>
            </w:r>
            <w:proofErr w:type="gramStart"/>
            <w:r>
              <w:rPr>
                <w:rFonts w:ascii="Times New Roman" w:eastAsia="Times New Roman" w:hAnsi="Times New Roman" w:cs="Times New Roman"/>
              </w:rPr>
              <w:t>заголовком?,</w:t>
            </w:r>
            <w:proofErr w:type="gramEnd"/>
            <w:r>
              <w:rPr>
                <w:rFonts w:ascii="Times New Roman" w:eastAsia="Times New Roman" w:hAnsi="Times New Roman" w:cs="Times New Roman"/>
              </w:rPr>
              <w:t xml:space="preserve"> номер столбца)</w:t>
            </w:r>
            <w:r>
              <w:rPr>
                <w:rFonts w:ascii="Times New Roman" w:eastAsia="Times New Roman" w:hAnsi="Times New Roman" w:cs="Times New Roman"/>
              </w:rPr>
              <w:br/>
            </w:r>
            <w:r>
              <w:rPr>
                <w:rFonts w:ascii="Times New Roman" w:eastAsia="Times New Roman" w:hAnsi="Times New Roman" w:cs="Times New Roman"/>
                <w:b/>
              </w:rPr>
              <w:t>brands</w:t>
            </w:r>
            <w:r>
              <w:rPr>
                <w:rFonts w:ascii="Times New Roman" w:eastAsia="Times New Roman" w:hAnsi="Times New Roman" w:cs="Times New Roman"/>
              </w:rPr>
              <w:t xml:space="preserve"> - бренды, М  </w:t>
            </w:r>
            <w:r>
              <w:rPr>
                <w:rFonts w:ascii="Times New Roman" w:eastAsia="Times New Roman" w:hAnsi="Times New Roman" w:cs="Times New Roman"/>
              </w:rPr>
              <w:br/>
            </w:r>
            <w:r>
              <w:rPr>
                <w:rFonts w:ascii="Times New Roman" w:eastAsia="Times New Roman" w:hAnsi="Times New Roman" w:cs="Times New Roman"/>
                <w:b/>
              </w:rPr>
              <w:t>banner</w:t>
            </w:r>
            <w:r>
              <w:rPr>
                <w:rFonts w:ascii="Times New Roman" w:eastAsia="Times New Roman" w:hAnsi="Times New Roman" w:cs="Times New Roman"/>
              </w:rPr>
              <w:t xml:space="preserve"> – баннер, П</w:t>
            </w:r>
            <w:r>
              <w:rPr>
                <w:rFonts w:ascii="Times New Roman" w:eastAsia="Times New Roman" w:hAnsi="Times New Roman" w:cs="Times New Roman"/>
              </w:rPr>
              <w:br/>
            </w:r>
            <w:r>
              <w:rPr>
                <w:rFonts w:ascii="Times New Roman" w:eastAsia="Times New Roman" w:hAnsi="Times New Roman" w:cs="Times New Roman"/>
                <w:b/>
              </w:rPr>
              <w:t>tags_with_links</w:t>
            </w:r>
            <w:r>
              <w:rPr>
                <w:rFonts w:ascii="Times New Roman" w:eastAsia="Times New Roman" w:hAnsi="Times New Roman" w:cs="Times New Roman"/>
              </w:rPr>
              <w:t xml:space="preserve"> – тэги, СМ (название, ссылка)</w:t>
            </w:r>
          </w:p>
        </w:tc>
      </w:tr>
      <w:tr w:rsidR="00465F8E" w14:paraId="4AB43047" w14:textId="77777777" w:rsidTr="005E07E1">
        <w:trPr>
          <w:trHeight w:val="1080"/>
        </w:trPr>
        <w:tc>
          <w:tcPr>
            <w:tcW w:w="43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302699" w14:textId="77777777" w:rsidR="00465F8E" w:rsidRDefault="00465F8E" w:rsidP="005E07E1">
            <w:pPr>
              <w:spacing w:before="240"/>
              <w:rPr>
                <w:rFonts w:ascii="Times New Roman" w:eastAsia="Times New Roman" w:hAnsi="Times New Roman" w:cs="Times New Roman"/>
              </w:rPr>
            </w:pPr>
            <w:r>
              <w:rPr>
                <w:rFonts w:ascii="Times New Roman" w:eastAsia="Times New Roman" w:hAnsi="Times New Roman" w:cs="Times New Roman"/>
              </w:rPr>
              <w:t xml:space="preserve">SKU </w:t>
            </w:r>
          </w:p>
        </w:tc>
        <w:tc>
          <w:tcPr>
            <w:tcW w:w="4485" w:type="dxa"/>
            <w:tcBorders>
              <w:top w:val="nil"/>
              <w:left w:val="nil"/>
              <w:bottom w:val="single" w:sz="8" w:space="0" w:color="000000"/>
              <w:right w:val="single" w:sz="8" w:space="0" w:color="000000"/>
            </w:tcBorders>
            <w:tcMar>
              <w:top w:w="100" w:type="dxa"/>
              <w:left w:w="100" w:type="dxa"/>
              <w:bottom w:w="100" w:type="dxa"/>
              <w:right w:w="100" w:type="dxa"/>
            </w:tcMar>
          </w:tcPr>
          <w:p w14:paraId="5D456803" w14:textId="77777777" w:rsidR="00465F8E" w:rsidRDefault="00465F8E" w:rsidP="005E07E1">
            <w:pPr>
              <w:spacing w:before="240"/>
              <w:rPr>
                <w:rFonts w:ascii="Times New Roman" w:eastAsia="Times New Roman" w:hAnsi="Times New Roman" w:cs="Times New Roman"/>
              </w:rPr>
            </w:pPr>
            <w:r>
              <w:rPr>
                <w:rFonts w:ascii="Times New Roman" w:eastAsia="Times New Roman" w:hAnsi="Times New Roman" w:cs="Times New Roman"/>
                <w:b/>
              </w:rPr>
              <w:t xml:space="preserve">sku - </w:t>
            </w:r>
            <w:r>
              <w:rPr>
                <w:rFonts w:ascii="Times New Roman" w:eastAsia="Times New Roman" w:hAnsi="Times New Roman" w:cs="Times New Roman"/>
              </w:rPr>
              <w:t>sku (артикул), П</w:t>
            </w:r>
            <w:r>
              <w:rPr>
                <w:rFonts w:ascii="Times New Roman" w:eastAsia="Times New Roman" w:hAnsi="Times New Roman" w:cs="Times New Roman"/>
              </w:rPr>
              <w:br/>
            </w:r>
            <w:r>
              <w:rPr>
                <w:rFonts w:ascii="Times New Roman" w:eastAsia="Times New Roman" w:hAnsi="Times New Roman" w:cs="Times New Roman"/>
                <w:b/>
              </w:rPr>
              <w:t>product</w:t>
            </w:r>
            <w:r>
              <w:rPr>
                <w:rFonts w:ascii="Times New Roman" w:eastAsia="Times New Roman" w:hAnsi="Times New Roman" w:cs="Times New Roman"/>
              </w:rPr>
              <w:t xml:space="preserve"> - ссылка на модель, П</w:t>
            </w:r>
          </w:p>
        </w:tc>
      </w:tr>
    </w:tbl>
    <w:p w14:paraId="0F27DC56" w14:textId="77777777" w:rsidR="00DE53D5" w:rsidRDefault="002321C0" w:rsidP="00465F8E">
      <w:pPr>
        <w:spacing w:before="240" w:after="240"/>
        <w:ind w:firstLine="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4.2.5.   F4. Создание справочника номенклатуры. Описание операции F412. Загрузка медиафайлов.</w:t>
      </w:r>
    </w:p>
    <w:p w14:paraId="073C8977" w14:textId="77777777" w:rsidR="00DE53D5" w:rsidRDefault="002321C0">
      <w:pPr>
        <w:spacing w:before="240" w:after="240"/>
        <w:ind w:firstLine="700"/>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Основные действия в требуемой последовательности</w:t>
      </w:r>
    </w:p>
    <w:p w14:paraId="387252E1" w14:textId="6429F3BA" w:rsidR="00DE53D5" w:rsidRDefault="002321C0">
      <w:pPr>
        <w:spacing w:after="24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того, чтобы использовать медиафайлы при создании сущностей номенклатурных справочников, необходимо загрузить их в систему. Чтобы это сделать,</w:t>
      </w:r>
      <w:r w:rsidR="00E62491">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перейдите в раздел меню “Файловое хранилище”. Для создания директории нажмите на кнопку “Добавить новую папку”</w:t>
      </w:r>
      <w:r w:rsidR="00E62491">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(папка с плюсом), в открывшемся окне введите название папки и нажмите кнопку “Сохранить” (см. Рисунок 13). Для создания подпапки, необходимо кликнуть на папку, которая будет являться родительской, правой кнопкой мыши, выберите пункт “+ Создать подпапку”. При помощи контекстного меню также можно переименовать, удалить папку и произвести индексацию. Индексацию необходимо производить после того, как новые файлы были загружены в систему (см. Рисунок 14).</w:t>
      </w:r>
    </w:p>
    <w:p w14:paraId="14E24181" w14:textId="77777777" w:rsidR="00DE53D5" w:rsidRDefault="002321C0">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B70A174" wp14:editId="3AEEC9B0">
            <wp:extent cx="4852988" cy="2386187"/>
            <wp:effectExtent l="0" t="0" r="0" b="0"/>
            <wp:docPr id="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3"/>
                    <a:srcRect/>
                    <a:stretch>
                      <a:fillRect/>
                    </a:stretch>
                  </pic:blipFill>
                  <pic:spPr>
                    <a:xfrm>
                      <a:off x="0" y="0"/>
                      <a:ext cx="4852988" cy="2386187"/>
                    </a:xfrm>
                    <a:prstGeom prst="rect">
                      <a:avLst/>
                    </a:prstGeom>
                    <a:ln/>
                  </pic:spPr>
                </pic:pic>
              </a:graphicData>
            </a:graphic>
          </wp:inline>
        </w:drawing>
      </w:r>
    </w:p>
    <w:p w14:paraId="46F7BB71"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13 – Создание директории</w:t>
      </w:r>
    </w:p>
    <w:p w14:paraId="28DEC621" w14:textId="77777777" w:rsidR="00DE53D5" w:rsidRDefault="002321C0">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5BC4A03" wp14:editId="53705691">
            <wp:extent cx="3836137" cy="4701234"/>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3836137" cy="4701234"/>
                    </a:xfrm>
                    <a:prstGeom prst="rect">
                      <a:avLst/>
                    </a:prstGeom>
                    <a:ln/>
                  </pic:spPr>
                </pic:pic>
              </a:graphicData>
            </a:graphic>
          </wp:inline>
        </w:drawing>
      </w:r>
    </w:p>
    <w:p w14:paraId="05639EEF" w14:textId="77777777" w:rsidR="00DE53D5" w:rsidRDefault="002321C0">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i/>
        </w:rPr>
        <w:t>Рисунок 14 – Создание подпапки. Индексация</w:t>
      </w:r>
    </w:p>
    <w:p w14:paraId="59D4DA1D" w14:textId="3A492A0C" w:rsidR="00DE53D5" w:rsidRDefault="002321C0">
      <w:pPr>
        <w:spacing w:after="24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загрузки медиафайлов (аудио, видео, текстовый документ и т.д) необходимо кликнуть на нужную папку, справа от директорий будет отображаться содержимое папки, также строка поиска, управление отображением (список, плитка) и кнопка </w:t>
      </w:r>
      <w:r>
        <w:rPr>
          <w:rFonts w:ascii="Times New Roman" w:eastAsia="Times New Roman" w:hAnsi="Times New Roman" w:cs="Times New Roman"/>
          <w:sz w:val="24"/>
          <w:szCs w:val="24"/>
        </w:rPr>
        <w:lastRenderedPageBreak/>
        <w:t xml:space="preserve">“Загрузить файлы”. Нажмите на кнопку “Загрузить файлы”. В открывшемся </w:t>
      </w:r>
      <w:proofErr w:type="gramStart"/>
      <w:r w:rsidR="00E62491">
        <w:rPr>
          <w:rFonts w:ascii="Times New Roman" w:eastAsia="Times New Roman" w:hAnsi="Times New Roman" w:cs="Times New Roman"/>
          <w:sz w:val="24"/>
          <w:szCs w:val="24"/>
        </w:rPr>
        <w:t>окне</w:t>
      </w:r>
      <w:r w:rsidR="00E62491">
        <w:rPr>
          <w:rFonts w:ascii="Times New Roman" w:eastAsia="Times New Roman" w:hAnsi="Times New Roman" w:cs="Times New Roman"/>
          <w:sz w:val="24"/>
          <w:szCs w:val="24"/>
          <w:lang w:val="ru-RU"/>
        </w:rPr>
        <w:t xml:space="preserve"> ”Импорт</w:t>
      </w:r>
      <w:proofErr w:type="gramEnd"/>
      <w:r>
        <w:rPr>
          <w:rFonts w:ascii="Times New Roman" w:eastAsia="Times New Roman" w:hAnsi="Times New Roman" w:cs="Times New Roman"/>
          <w:sz w:val="24"/>
          <w:szCs w:val="24"/>
        </w:rPr>
        <w:t xml:space="preserve"> данных” перетащите файлы, либо кликните на выделенную зону для того, чтобы выбрать файлы с компьютера или носителя. Максимальное кол-во файлов для единовременной загрузки: 100 шт. После того, как файлы для загрузки будут выбраны, нажмите на кнопку “Загрузить” (см. Рисунок 15).</w:t>
      </w:r>
    </w:p>
    <w:p w14:paraId="55C07994" w14:textId="77777777" w:rsidR="00DE53D5" w:rsidRDefault="002321C0">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7B5CDB9" wp14:editId="34A1EBE7">
            <wp:extent cx="3685907" cy="2050107"/>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3685907" cy="2050107"/>
                    </a:xfrm>
                    <a:prstGeom prst="rect">
                      <a:avLst/>
                    </a:prstGeom>
                    <a:ln/>
                  </pic:spPr>
                </pic:pic>
              </a:graphicData>
            </a:graphic>
          </wp:inline>
        </w:drawing>
      </w:r>
    </w:p>
    <w:p w14:paraId="540503F2"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15 – Загрузка медиафайлов</w:t>
      </w:r>
    </w:p>
    <w:p w14:paraId="5F754B4E" w14:textId="77777777" w:rsidR="00DE53D5" w:rsidRDefault="002321C0">
      <w:pPr>
        <w:spacing w:after="24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того, как файлы были загружены в файловое хранилище, их можно посмотреть, переименовать, удалить. Для этого необходимо нажать правой кнопкой мыши на выбранный файл и выбрать нужное действие в контекстном меню (см. Рисунок 16). </w:t>
      </w:r>
    </w:p>
    <w:p w14:paraId="31D6DADC" w14:textId="77777777" w:rsidR="00DE53D5" w:rsidRDefault="002321C0">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2E3D183" wp14:editId="38E96B34">
            <wp:extent cx="4449600" cy="2963503"/>
            <wp:effectExtent l="0" t="0" r="0" b="0"/>
            <wp:docPr id="87"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26"/>
                    <a:srcRect/>
                    <a:stretch>
                      <a:fillRect/>
                    </a:stretch>
                  </pic:blipFill>
                  <pic:spPr>
                    <a:xfrm>
                      <a:off x="0" y="0"/>
                      <a:ext cx="4449600" cy="2963503"/>
                    </a:xfrm>
                    <a:prstGeom prst="rect">
                      <a:avLst/>
                    </a:prstGeom>
                    <a:ln/>
                  </pic:spPr>
                </pic:pic>
              </a:graphicData>
            </a:graphic>
          </wp:inline>
        </w:drawing>
      </w:r>
    </w:p>
    <w:p w14:paraId="1A96F680" w14:textId="23DEF45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16 – Редактирование медиафайлов</w:t>
      </w:r>
    </w:p>
    <w:p w14:paraId="3B506940" w14:textId="16E28635" w:rsidR="00E62491" w:rsidRDefault="00E62491">
      <w:pPr>
        <w:spacing w:after="240"/>
        <w:jc w:val="center"/>
        <w:rPr>
          <w:rFonts w:ascii="Times New Roman" w:eastAsia="Times New Roman" w:hAnsi="Times New Roman" w:cs="Times New Roman"/>
          <w:i/>
        </w:rPr>
      </w:pPr>
    </w:p>
    <w:p w14:paraId="0B435D73" w14:textId="77777777" w:rsidR="00E62491" w:rsidRDefault="00E62491">
      <w:pPr>
        <w:spacing w:after="240"/>
        <w:jc w:val="center"/>
        <w:rPr>
          <w:rFonts w:ascii="Times New Roman" w:eastAsia="Times New Roman" w:hAnsi="Times New Roman" w:cs="Times New Roman"/>
        </w:rPr>
      </w:pPr>
    </w:p>
    <w:p w14:paraId="2C7B5867" w14:textId="77777777" w:rsidR="00DE53D5" w:rsidRDefault="002321C0">
      <w:pPr>
        <w:spacing w:after="240"/>
        <w:ind w:firstLine="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4.2.5.   F5. Создание склада. Описание операции F511. Создание склада.</w:t>
      </w:r>
    </w:p>
    <w:p w14:paraId="12FB4156" w14:textId="77777777" w:rsidR="00DE53D5" w:rsidRDefault="002321C0">
      <w:pPr>
        <w:spacing w:before="240" w:after="240"/>
        <w:ind w:firstLine="70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Основные действия в требуемой последовательности</w:t>
      </w:r>
    </w:p>
    <w:p w14:paraId="4C063285" w14:textId="49443B13" w:rsidR="00DE53D5" w:rsidRDefault="002321C0">
      <w:pPr>
        <w:spacing w:before="240" w:after="24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Для того, чтобы в дальнейшем заносить остатки по товарам, указывая на каком складе сколько находится доступных единиц, склады необходимо создать. Сделать это можно с помощью кнопки “Добавить новый склад”, а также загрузить через файл csv.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Перейдите в раздел меню “Склады”, нажмите на кнопку “Добавить новый склад” в правом верхнем углу. В открывшемся окне заполните обязательные поля: “ID магазина”, “Отображаемое название”. Проставьте необходимые чекбоксы в том случае, если склад является магазином </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 xml:space="preserve"> если по складу ведется учёт остатков. Обратите внимание, что на детальной странице товара в интернет-магазине, на вкладке “Наличие в розничной сети” будут отображаться остатки именно по магазинам. Также укажите сортировку для склада. Сортировку необходимо указывать для того, чтобы получить корректную последовательность складов при работе с заказами на этапе проверки и заказа сборки, </w:t>
      </w:r>
      <w:proofErr w:type="gramStart"/>
      <w:r w:rsidR="00E62491">
        <w:rPr>
          <w:rFonts w:ascii="Times New Roman" w:eastAsia="Times New Roman" w:hAnsi="Times New Roman" w:cs="Times New Roman"/>
          <w:sz w:val="24"/>
          <w:szCs w:val="24"/>
          <w:lang w:val="ru-RU"/>
        </w:rPr>
        <w:t xml:space="preserve">а также </w:t>
      </w:r>
      <w:r>
        <w:rPr>
          <w:rFonts w:ascii="Times New Roman" w:eastAsia="Times New Roman" w:hAnsi="Times New Roman" w:cs="Times New Roman"/>
          <w:sz w:val="24"/>
          <w:szCs w:val="24"/>
        </w:rPr>
        <w:t>верно</w:t>
      </w:r>
      <w:proofErr w:type="gramEnd"/>
      <w:r>
        <w:rPr>
          <w:rFonts w:ascii="Times New Roman" w:eastAsia="Times New Roman" w:hAnsi="Times New Roman" w:cs="Times New Roman"/>
          <w:sz w:val="24"/>
          <w:szCs w:val="24"/>
        </w:rPr>
        <w:t xml:space="preserve"> сформировать данные для накладных. После того, как данные будут заполнены, нажмите на кнопку “Сохранить” (см. Рисунок 17).</w:t>
      </w:r>
    </w:p>
    <w:p w14:paraId="24CCED96" w14:textId="77777777" w:rsidR="00DE53D5" w:rsidRDefault="002321C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DC270D8" wp14:editId="57700F32">
            <wp:extent cx="4756850" cy="3721722"/>
            <wp:effectExtent l="0" t="0" r="0" b="0"/>
            <wp:docPr id="70"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7"/>
                    <a:srcRect/>
                    <a:stretch>
                      <a:fillRect/>
                    </a:stretch>
                  </pic:blipFill>
                  <pic:spPr>
                    <a:xfrm>
                      <a:off x="0" y="0"/>
                      <a:ext cx="4756850" cy="3721722"/>
                    </a:xfrm>
                    <a:prstGeom prst="rect">
                      <a:avLst/>
                    </a:prstGeom>
                    <a:ln/>
                  </pic:spPr>
                </pic:pic>
              </a:graphicData>
            </a:graphic>
          </wp:inline>
        </w:drawing>
      </w:r>
    </w:p>
    <w:p w14:paraId="64C36217" w14:textId="06B6D859"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17 – Создание склада</w:t>
      </w:r>
    </w:p>
    <w:p w14:paraId="2F9670F3" w14:textId="3977F0F8" w:rsidR="007E5DC5" w:rsidRDefault="007E5DC5">
      <w:pPr>
        <w:spacing w:after="240"/>
        <w:jc w:val="center"/>
        <w:rPr>
          <w:rFonts w:ascii="Times New Roman" w:eastAsia="Times New Roman" w:hAnsi="Times New Roman" w:cs="Times New Roman"/>
          <w:i/>
        </w:rPr>
      </w:pPr>
    </w:p>
    <w:p w14:paraId="49643A00" w14:textId="2511FF06" w:rsidR="007E5DC5" w:rsidRDefault="007E5DC5">
      <w:pPr>
        <w:spacing w:after="240"/>
        <w:jc w:val="center"/>
        <w:rPr>
          <w:rFonts w:ascii="Times New Roman" w:eastAsia="Times New Roman" w:hAnsi="Times New Roman" w:cs="Times New Roman"/>
          <w:i/>
        </w:rPr>
      </w:pPr>
    </w:p>
    <w:p w14:paraId="3E7147AC" w14:textId="77777777" w:rsidR="007E5DC5" w:rsidRDefault="007E5DC5">
      <w:pPr>
        <w:spacing w:after="240"/>
        <w:jc w:val="center"/>
        <w:rPr>
          <w:rFonts w:ascii="Times New Roman" w:eastAsia="Times New Roman" w:hAnsi="Times New Roman" w:cs="Times New Roman"/>
        </w:rPr>
      </w:pPr>
    </w:p>
    <w:p w14:paraId="3696FAF3" w14:textId="77777777" w:rsidR="00DE53D5" w:rsidRDefault="002321C0">
      <w:pPr>
        <w:spacing w:after="240"/>
        <w:ind w:firstLine="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4.2.5.   F5. Создание склада. Описание операции F512. Выгрузка и загрузка складов через CSV.</w:t>
      </w:r>
    </w:p>
    <w:p w14:paraId="59261A03" w14:textId="77777777" w:rsidR="00DE53D5" w:rsidRDefault="002321C0">
      <w:pPr>
        <w:spacing w:before="240" w:after="240"/>
        <w:ind w:firstLine="70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Основные действия в требуемой последовательности</w:t>
      </w:r>
    </w:p>
    <w:p w14:paraId="25C0C7D9" w14:textId="0F576643" w:rsidR="00DE53D5" w:rsidRDefault="002321C0">
      <w:pPr>
        <w:spacing w:before="240" w:after="24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того, чтобы совершить выгрузку складов и последующую загрузку, необходимо перейти в раздел меню “Склады”, в правом верхнем углу нажать на кнопку “Выгрузить данные”. После нажатия на кнопку в правом нижнем углу отобразиться окно “Данные выгружены”, которое необходимо развернуть и нажать на кнопку “Скачать”</w:t>
      </w:r>
      <w:r w:rsidR="00C51DF9">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(см. Рисунок 18). Файл будет скачан в формате csv.</w:t>
      </w:r>
    </w:p>
    <w:p w14:paraId="6FBF92BE" w14:textId="77777777" w:rsidR="00DE53D5" w:rsidRDefault="002321C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103CD68" wp14:editId="09EBB2E6">
            <wp:extent cx="3663952" cy="4377221"/>
            <wp:effectExtent l="0" t="0" r="0" b="0"/>
            <wp:docPr id="79"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28"/>
                    <a:srcRect/>
                    <a:stretch>
                      <a:fillRect/>
                    </a:stretch>
                  </pic:blipFill>
                  <pic:spPr>
                    <a:xfrm>
                      <a:off x="0" y="0"/>
                      <a:ext cx="3663952" cy="4377221"/>
                    </a:xfrm>
                    <a:prstGeom prst="rect">
                      <a:avLst/>
                    </a:prstGeom>
                    <a:ln/>
                  </pic:spPr>
                </pic:pic>
              </a:graphicData>
            </a:graphic>
          </wp:inline>
        </w:drawing>
      </w:r>
    </w:p>
    <w:p w14:paraId="236D64BB"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17 – Выгрузка складов</w:t>
      </w:r>
    </w:p>
    <w:p w14:paraId="36BE2E61" w14:textId="62D9E099" w:rsidR="00DE53D5" w:rsidRDefault="002321C0">
      <w:pPr>
        <w:spacing w:after="24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файл</w:t>
      </w:r>
      <w:r w:rsidR="007E5DC5">
        <w:rPr>
          <w:rFonts w:ascii="Times New Roman" w:eastAsia="Times New Roman" w:hAnsi="Times New Roman" w:cs="Times New Roman"/>
          <w:sz w:val="24"/>
          <w:szCs w:val="24"/>
          <w:lang w:val="ru-RU"/>
        </w:rPr>
        <w:t xml:space="preserve"> загрузился</w:t>
      </w:r>
      <w:r>
        <w:rPr>
          <w:rFonts w:ascii="Times New Roman" w:eastAsia="Times New Roman" w:hAnsi="Times New Roman" w:cs="Times New Roman"/>
          <w:sz w:val="24"/>
          <w:szCs w:val="24"/>
        </w:rPr>
        <w:t xml:space="preserve"> необходимо его открыть. Работать с csv файлами рекомендуется через LibreOffice. Если же будет использована другая программа для работы с файлами, необходимо обратить внимание на ряд настроек (см. Рисунок 18).</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Открываем скачанный файл со складами. Обратите внимание, что в первой строке располагаются названия атрибутов склада (данную строку удалять нельзя если планируется последующая загрузка), а в первом столбце располагаются id сущностей склада (см. Рисунок 19).  Данные файла можно редактировать, после чего сохранить изменения и загрузить в программу. Также можно загружать через файл новые склады и удалять старые при необходимости. Если через файл csv загружается новый склад, </w:t>
      </w:r>
      <w:r>
        <w:rPr>
          <w:rFonts w:ascii="Times New Roman" w:eastAsia="Times New Roman" w:hAnsi="Times New Roman" w:cs="Times New Roman"/>
          <w:sz w:val="24"/>
          <w:szCs w:val="24"/>
        </w:rPr>
        <w:lastRenderedPageBreak/>
        <w:t>значение id не заполняется, остается пустым, т.к. только в таком случае система воспримет запись о складе как новую и присвоит id автоматически.</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Для загрузки файла, на странице “Склады” в правом верхнем углу нажмите кнопку “Загрузить данные”. Перетащите файл загрузки в открывшееся окно или выберите файл, кликнув на соответствующее поле. После того, как файл загрузки будет выбран, нажмите на кнопку “Загрузить” (см. Рисунок 20). Загрузка и обновление данных в системе может занять около минуты.</w:t>
      </w:r>
    </w:p>
    <w:p w14:paraId="39060DEA" w14:textId="77777777" w:rsidR="00DE53D5" w:rsidRDefault="002321C0">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23AEA2A" wp14:editId="19360C9D">
            <wp:extent cx="3834393" cy="3989710"/>
            <wp:effectExtent l="0" t="0" r="0" b="0"/>
            <wp:docPr id="3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9"/>
                    <a:srcRect/>
                    <a:stretch>
                      <a:fillRect/>
                    </a:stretch>
                  </pic:blipFill>
                  <pic:spPr>
                    <a:xfrm>
                      <a:off x="0" y="0"/>
                      <a:ext cx="3834393" cy="3989710"/>
                    </a:xfrm>
                    <a:prstGeom prst="rect">
                      <a:avLst/>
                    </a:prstGeom>
                    <a:ln/>
                  </pic:spPr>
                </pic:pic>
              </a:graphicData>
            </a:graphic>
          </wp:inline>
        </w:drawing>
      </w:r>
    </w:p>
    <w:p w14:paraId="38509935"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18 – Настройки для работы с csv файлами</w:t>
      </w:r>
    </w:p>
    <w:p w14:paraId="07125FDF" w14:textId="7F3BB927" w:rsidR="00DE53D5" w:rsidRDefault="00C51DF9">
      <w:pPr>
        <w:spacing w:after="240"/>
        <w:jc w:val="center"/>
        <w:rPr>
          <w:rFonts w:ascii="Times New Roman" w:eastAsia="Times New Roman" w:hAnsi="Times New Roman" w:cs="Times New Roman"/>
          <w:i/>
        </w:rPr>
      </w:pPr>
      <w:r>
        <w:rPr>
          <w:rFonts w:ascii="Times New Roman" w:eastAsia="Times New Roman" w:hAnsi="Times New Roman" w:cs="Times New Roman"/>
          <w:i/>
          <w:noProof/>
        </w:rPr>
        <mc:AlternateContent>
          <mc:Choice Requires="wps">
            <w:drawing>
              <wp:anchor distT="0" distB="0" distL="114300" distR="114300" simplePos="0" relativeHeight="251662336" behindDoc="0" locked="0" layoutInCell="1" allowOverlap="1" wp14:anchorId="313B12FE" wp14:editId="2E07EC6A">
                <wp:simplePos x="0" y="0"/>
                <wp:positionH relativeFrom="column">
                  <wp:posOffset>987328</wp:posOffset>
                </wp:positionH>
                <wp:positionV relativeFrom="paragraph">
                  <wp:posOffset>522839</wp:posOffset>
                </wp:positionV>
                <wp:extent cx="1004157" cy="1861929"/>
                <wp:effectExtent l="0" t="0" r="5715" b="5080"/>
                <wp:wrapNone/>
                <wp:docPr id="93" name="Rectangle 93"/>
                <wp:cNvGraphicFramePr/>
                <a:graphic xmlns:a="http://schemas.openxmlformats.org/drawingml/2006/main">
                  <a:graphicData uri="http://schemas.microsoft.com/office/word/2010/wordprocessingShape">
                    <wps:wsp>
                      <wps:cNvSpPr/>
                      <wps:spPr>
                        <a:xfrm>
                          <a:off x="0" y="0"/>
                          <a:ext cx="1004157" cy="1861929"/>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68227A" id="Rectangle 93" o:spid="_x0000_s1026" style="position:absolute;margin-left:77.75pt;margin-top:41.15pt;width:79.05pt;height:146.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" fillcolor="white [3212]" stroked="f"/>
            </w:pict>
          </mc:Fallback>
        </mc:AlternateContent>
      </w:r>
      <w:r w:rsidR="002321C0">
        <w:rPr>
          <w:rFonts w:ascii="Times New Roman" w:eastAsia="Times New Roman" w:hAnsi="Times New Roman" w:cs="Times New Roman"/>
          <w:i/>
          <w:noProof/>
        </w:rPr>
        <w:drawing>
          <wp:inline distT="114300" distB="114300" distL="114300" distR="114300" wp14:anchorId="498E9978" wp14:editId="14E4959B">
            <wp:extent cx="5486400" cy="2415109"/>
            <wp:effectExtent l="0" t="0" r="0" b="4445"/>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5516827" cy="2428503"/>
                    </a:xfrm>
                    <a:prstGeom prst="rect">
                      <a:avLst/>
                    </a:prstGeom>
                    <a:ln/>
                  </pic:spPr>
                </pic:pic>
              </a:graphicData>
            </a:graphic>
          </wp:inline>
        </w:drawing>
      </w:r>
    </w:p>
    <w:p w14:paraId="66F4AAC7" w14:textId="77777777" w:rsidR="00DE53D5" w:rsidRDefault="002321C0">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i/>
        </w:rPr>
        <w:t>Рисунок 19 – Файл выгрузки “Склады”</w:t>
      </w:r>
    </w:p>
    <w:p w14:paraId="53487A0B" w14:textId="77777777" w:rsidR="00DE53D5" w:rsidRDefault="00DE53D5">
      <w:pPr>
        <w:spacing w:before="240" w:after="240"/>
        <w:rPr>
          <w:rFonts w:ascii="Times New Roman" w:eastAsia="Times New Roman" w:hAnsi="Times New Roman" w:cs="Times New Roman"/>
        </w:rPr>
      </w:pPr>
    </w:p>
    <w:p w14:paraId="1E7EEB77" w14:textId="77777777" w:rsidR="00DE53D5" w:rsidRDefault="002321C0">
      <w:pPr>
        <w:spacing w:before="240" w:after="24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A81C760" wp14:editId="1FCA743C">
            <wp:extent cx="4529138" cy="3137293"/>
            <wp:effectExtent l="0" t="0" r="0" b="0"/>
            <wp:docPr id="81"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31"/>
                    <a:srcRect/>
                    <a:stretch>
                      <a:fillRect/>
                    </a:stretch>
                  </pic:blipFill>
                  <pic:spPr>
                    <a:xfrm>
                      <a:off x="0" y="0"/>
                      <a:ext cx="4529138" cy="3137293"/>
                    </a:xfrm>
                    <a:prstGeom prst="rect">
                      <a:avLst/>
                    </a:prstGeom>
                    <a:ln/>
                  </pic:spPr>
                </pic:pic>
              </a:graphicData>
            </a:graphic>
          </wp:inline>
        </w:drawing>
      </w:r>
    </w:p>
    <w:p w14:paraId="061BE430"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20 – Файл выгрузки “Склады”</w:t>
      </w:r>
    </w:p>
    <w:p w14:paraId="770DC280" w14:textId="77777777" w:rsidR="00DE53D5" w:rsidRDefault="002321C0">
      <w:pPr>
        <w:spacing w:after="240"/>
        <w:ind w:firstLine="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4.2.6.   F6. Создание остатка товаров. Описание операции F611. Создание остатка.</w:t>
      </w:r>
    </w:p>
    <w:p w14:paraId="65EBAA20" w14:textId="77777777" w:rsidR="00DE53D5" w:rsidRDefault="002321C0">
      <w:pPr>
        <w:spacing w:before="240" w:after="240"/>
        <w:ind w:firstLine="700"/>
        <w:jc w:val="both"/>
        <w:rPr>
          <w:rFonts w:ascii="Times New Roman" w:eastAsia="Times New Roman" w:hAnsi="Times New Roman" w:cs="Times New Roman"/>
        </w:rPr>
      </w:pPr>
      <w:r>
        <w:rPr>
          <w:rFonts w:ascii="Times New Roman" w:eastAsia="Times New Roman" w:hAnsi="Times New Roman" w:cs="Times New Roman"/>
          <w:b/>
          <w:i/>
          <w:sz w:val="24"/>
          <w:szCs w:val="24"/>
        </w:rPr>
        <w:t>Основные действия в требуемой последовательности</w:t>
      </w:r>
    </w:p>
    <w:p w14:paraId="1CEA70C2" w14:textId="77777777" w:rsidR="00DE53D5" w:rsidRDefault="002321C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Перейдите в раздел меню “Остатки”, нажмите на кнопку “Добавить новый остаток” в правом верхнем углу. В открывшемся окне заполните обязательные поля: “SKU”, “Магазин”, “Количество”. После того, как данные будут заполнены, нажмите на кнопку “Сохранить” (см. Рисунок 21).</w:t>
      </w:r>
    </w:p>
    <w:p w14:paraId="68F481DD" w14:textId="77777777" w:rsidR="00DE53D5" w:rsidRDefault="002321C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4D9EAC7" wp14:editId="2710AAFD">
            <wp:extent cx="4443413" cy="2391471"/>
            <wp:effectExtent l="0" t="0" r="0" b="0"/>
            <wp:docPr id="63"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32"/>
                    <a:srcRect/>
                    <a:stretch>
                      <a:fillRect/>
                    </a:stretch>
                  </pic:blipFill>
                  <pic:spPr>
                    <a:xfrm>
                      <a:off x="0" y="0"/>
                      <a:ext cx="4443413" cy="2391471"/>
                    </a:xfrm>
                    <a:prstGeom prst="rect">
                      <a:avLst/>
                    </a:prstGeom>
                    <a:ln/>
                  </pic:spPr>
                </pic:pic>
              </a:graphicData>
            </a:graphic>
          </wp:inline>
        </w:drawing>
      </w:r>
    </w:p>
    <w:p w14:paraId="0726EEC1"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21 – Создание остатка</w:t>
      </w:r>
    </w:p>
    <w:p w14:paraId="7BA21210" w14:textId="77777777" w:rsidR="00DE53D5" w:rsidRDefault="002321C0">
      <w:pPr>
        <w:spacing w:after="240"/>
        <w:ind w:firstLine="700"/>
        <w:jc w:val="both"/>
        <w:rPr>
          <w:rFonts w:ascii="Times New Roman" w:eastAsia="Times New Roman" w:hAnsi="Times New Roman" w:cs="Times New Roman"/>
          <w:b/>
          <w:sz w:val="24"/>
          <w:szCs w:val="24"/>
        </w:rPr>
      </w:pPr>
      <w:r>
        <w:rPr>
          <w:rFonts w:ascii="Times New Roman" w:eastAsia="Times New Roman" w:hAnsi="Times New Roman" w:cs="Times New Roman"/>
        </w:rPr>
        <w:lastRenderedPageBreak/>
        <w:tab/>
      </w:r>
      <w:r>
        <w:rPr>
          <w:rFonts w:ascii="Times New Roman" w:eastAsia="Times New Roman" w:hAnsi="Times New Roman" w:cs="Times New Roman"/>
          <w:b/>
          <w:sz w:val="24"/>
          <w:szCs w:val="24"/>
        </w:rPr>
        <w:t>4.2.6.   F6. Создание остатка товаров. Описание операции F612. Выгрузка и загрузка остатков через CSV.</w:t>
      </w:r>
    </w:p>
    <w:p w14:paraId="139BF99C" w14:textId="77777777" w:rsidR="00DE53D5" w:rsidRDefault="002321C0">
      <w:pPr>
        <w:spacing w:before="240" w:after="240"/>
        <w:ind w:firstLine="700"/>
        <w:jc w:val="both"/>
        <w:rPr>
          <w:rFonts w:ascii="Times New Roman" w:eastAsia="Times New Roman" w:hAnsi="Times New Roman" w:cs="Times New Roman"/>
        </w:rPr>
      </w:pPr>
      <w:r>
        <w:rPr>
          <w:rFonts w:ascii="Times New Roman" w:eastAsia="Times New Roman" w:hAnsi="Times New Roman" w:cs="Times New Roman"/>
          <w:b/>
          <w:i/>
          <w:sz w:val="24"/>
          <w:szCs w:val="24"/>
        </w:rPr>
        <w:t>Основные действия в требуемой последовательности</w:t>
      </w:r>
    </w:p>
    <w:p w14:paraId="61C38AA5" w14:textId="07CFD90B" w:rsidR="00DE53D5" w:rsidRDefault="002321C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Для того, чтобы совершить выгрузку остатков и последующую загрузку, необходимо перейти в раздел меню “Остатки”, в правом верхнем углу нажать на кнопку “Выгрузить данные”. После нажатия на кнопку в правом нижнем углу отобразиться окно “Данные выгружены”, которое необходимо развернуть и нажать на кнопку “Скачать”</w:t>
      </w:r>
      <w:r w:rsidR="007E5DC5">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(см. Рисунок 17). Файл будет скачан в формате csv.</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После </w:t>
      </w:r>
      <w:r w:rsidR="007E5DC5">
        <w:rPr>
          <w:rFonts w:ascii="Times New Roman" w:eastAsia="Times New Roman" w:hAnsi="Times New Roman" w:cs="Times New Roman"/>
          <w:sz w:val="24"/>
          <w:szCs w:val="24"/>
          <w:lang w:val="ru-RU"/>
        </w:rPr>
        <w:t xml:space="preserve">загрузки файла </w:t>
      </w:r>
      <w:r>
        <w:rPr>
          <w:rFonts w:ascii="Times New Roman" w:eastAsia="Times New Roman" w:hAnsi="Times New Roman" w:cs="Times New Roman"/>
          <w:sz w:val="24"/>
          <w:szCs w:val="24"/>
        </w:rPr>
        <w:t xml:space="preserve">необходимо его открыть. Работать с csv файлами рекомендуется через LibreOffice. Если же будет использована другая программа для работы с файлами, необходимо обратить внимание на ряд настроек (см. Рисунок 18).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Открываем скачанный файл с остатками. Обратите внимание, что в первой строке располагаются названия атрибутов остатка (данную строку удалять нельзя если планируется последующая загрузка), а в первом столбце располагаются id сущностей остатка (см. Рисунок 22).  Данные файла можно редактировать, после чего сохранить изменения и загрузить в программу. Также можно загружать через файл новые остатки и удалять старые при необходимости. Если через файл csv загружается новый остаток, значение id не заполняется, остается пустым, т.к. только в таком случае система воспримет запись об остатке как новую и присвоит id автоматически.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Для загрузки файла, на странице “Остатки” в правом верхнем углу нажмите кнопку “Загрузить данные”. Перетащите файл загрузки в открывшееся окно или выберите файл, кликнув на соответствующее поле. После того, как файл загрузки будет выбран, нажмите на кнопку “Загрузить” (см. Рисунок 20). Загрузка и обновление данных в системе может занять около минуты. </w:t>
      </w:r>
    </w:p>
    <w:p w14:paraId="25AAC5E4" w14:textId="77777777" w:rsidR="00DE53D5" w:rsidRDefault="002321C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57C6575" wp14:editId="504D0029">
            <wp:extent cx="4379895" cy="2883247"/>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4379895" cy="2883247"/>
                    </a:xfrm>
                    <a:prstGeom prst="rect">
                      <a:avLst/>
                    </a:prstGeom>
                    <a:ln/>
                  </pic:spPr>
                </pic:pic>
              </a:graphicData>
            </a:graphic>
          </wp:inline>
        </w:drawing>
      </w:r>
    </w:p>
    <w:p w14:paraId="23768F86"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22 – Файл выгрузки “Остатки”</w:t>
      </w:r>
    </w:p>
    <w:p w14:paraId="166CDD67" w14:textId="77777777" w:rsidR="00DE53D5" w:rsidRDefault="002321C0">
      <w:pPr>
        <w:spacing w:after="240"/>
        <w:ind w:firstLine="700"/>
        <w:jc w:val="both"/>
        <w:rPr>
          <w:rFonts w:ascii="Times New Roman" w:eastAsia="Times New Roman" w:hAnsi="Times New Roman" w:cs="Times New Roman"/>
          <w:b/>
          <w:sz w:val="24"/>
          <w:szCs w:val="24"/>
        </w:rPr>
      </w:pPr>
      <w:r>
        <w:rPr>
          <w:rFonts w:ascii="Times New Roman" w:eastAsia="Times New Roman" w:hAnsi="Times New Roman" w:cs="Times New Roman"/>
        </w:rPr>
        <w:lastRenderedPageBreak/>
        <w:tab/>
      </w:r>
      <w:r>
        <w:rPr>
          <w:rFonts w:ascii="Times New Roman" w:eastAsia="Times New Roman" w:hAnsi="Times New Roman" w:cs="Times New Roman"/>
          <w:b/>
          <w:sz w:val="24"/>
          <w:szCs w:val="24"/>
        </w:rPr>
        <w:t>4.2.7.   F7. Создание промокода. Описание операции F711. Создание промокода.</w:t>
      </w:r>
    </w:p>
    <w:p w14:paraId="69766419" w14:textId="77777777" w:rsidR="00DE53D5" w:rsidRDefault="002321C0">
      <w:pPr>
        <w:spacing w:before="240" w:after="240"/>
        <w:ind w:firstLine="70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Основные действия в требуемой последовательности</w:t>
      </w:r>
    </w:p>
    <w:p w14:paraId="7781E987" w14:textId="77777777" w:rsidR="007E5DC5" w:rsidRDefault="002321C0" w:rsidP="007E5DC5">
      <w:pPr>
        <w:spacing w:before="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Промокоды могут быть применимы к перечню конкретных SKU, а также к определенному набору атрибутов. Далее приведен алгоритм создания промокода для обоих случаев.</w:t>
      </w:r>
    </w:p>
    <w:p w14:paraId="1AFA1EFB" w14:textId="77777777" w:rsidR="007E5DC5" w:rsidRDefault="002321C0" w:rsidP="007E5DC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Перейдите в раздел меню “Промокоды”, нажмите на кнопку “Добавить новый промокод” в правом верхнем углу. В открывшемся окне заполните поля: “Наименование”, “Ключ”, “Максимальный размер скидки”, “Скидка в ДЕ” или “Скидка в %”, “Дата начала” и “Дата окончания”.  Выберите тип атрибута: добавляющий (скидка будет суммироваться с промокодом) или заменяющий (промокод будет заменять уже действующую скидку).</w:t>
      </w:r>
    </w:p>
    <w:p w14:paraId="57493425" w14:textId="77777777" w:rsidR="007E5DC5" w:rsidRDefault="002321C0" w:rsidP="007E5DC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случае, если промокод будет применен к перечню конкретных SKU, нажмите кнопку “Добавить новый” в разделе “Набор SKU”. Введите SKU (артикул) товара, к которому должен применяться создаваемый промокод, в поле “SKU”. Повторите описанные действия, чтобы ввести полный набор SKU (см. Рисунок 23).  После того, как данные будут заполнены, нажмите на кнопку “Сохранить”.</w:t>
      </w:r>
    </w:p>
    <w:p w14:paraId="7DEB0F4F" w14:textId="42371C65" w:rsidR="00DE53D5" w:rsidRDefault="002321C0" w:rsidP="007E5DC5">
      <w:pPr>
        <w:spacing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случае, если промокод будет применен к перечню атрибутов (прим, бренд, сезонность, категория и т.д), нажмите на кнопку “Добавить новый” в разделе “Привязанные атрибуты”. Выберите тип атрибута в поле “Тип атрибута” и значение выбранного атрибута в поле “Значение атрибута”. Повторите описанные действия, чтобы ввести полный набор атрибутов (см. Рисунок 24). После того, как данные будут заполнены, нажмите на кнопку “Сохранить”. </w:t>
      </w:r>
    </w:p>
    <w:p w14:paraId="3DB7500C" w14:textId="77777777" w:rsidR="00DE53D5" w:rsidRDefault="002321C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50C09C0" wp14:editId="5BFF3B79">
            <wp:extent cx="4323494" cy="3405158"/>
            <wp:effectExtent l="0" t="0" r="1270" b="508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4"/>
                    <a:srcRect/>
                    <a:stretch>
                      <a:fillRect/>
                    </a:stretch>
                  </pic:blipFill>
                  <pic:spPr>
                    <a:xfrm>
                      <a:off x="0" y="0"/>
                      <a:ext cx="4352258" cy="3427812"/>
                    </a:xfrm>
                    <a:prstGeom prst="rect">
                      <a:avLst/>
                    </a:prstGeom>
                    <a:ln/>
                  </pic:spPr>
                </pic:pic>
              </a:graphicData>
            </a:graphic>
          </wp:inline>
        </w:drawing>
      </w:r>
    </w:p>
    <w:p w14:paraId="3C86AA10"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23 – Создание промокода для набора SKU</w:t>
      </w:r>
    </w:p>
    <w:p w14:paraId="1536E927"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noProof/>
        </w:rPr>
        <w:lastRenderedPageBreak/>
        <w:drawing>
          <wp:inline distT="114300" distB="114300" distL="114300" distR="114300" wp14:anchorId="64032869" wp14:editId="5A75B02F">
            <wp:extent cx="4381266" cy="3432405"/>
            <wp:effectExtent l="0" t="0" r="635" b="0"/>
            <wp:docPr id="67"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35"/>
                    <a:srcRect/>
                    <a:stretch>
                      <a:fillRect/>
                    </a:stretch>
                  </pic:blipFill>
                  <pic:spPr>
                    <a:xfrm>
                      <a:off x="0" y="0"/>
                      <a:ext cx="4407514" cy="3452969"/>
                    </a:xfrm>
                    <a:prstGeom prst="rect">
                      <a:avLst/>
                    </a:prstGeom>
                    <a:ln/>
                  </pic:spPr>
                </pic:pic>
              </a:graphicData>
            </a:graphic>
          </wp:inline>
        </w:drawing>
      </w:r>
    </w:p>
    <w:p w14:paraId="769B3FA0" w14:textId="77777777" w:rsidR="00DE53D5" w:rsidRDefault="002321C0">
      <w:pPr>
        <w:spacing w:after="240"/>
        <w:jc w:val="center"/>
        <w:rPr>
          <w:rFonts w:ascii="Times New Roman" w:eastAsia="Times New Roman" w:hAnsi="Times New Roman" w:cs="Times New Roman"/>
        </w:rPr>
      </w:pPr>
      <w:r>
        <w:rPr>
          <w:rFonts w:ascii="Times New Roman" w:eastAsia="Times New Roman" w:hAnsi="Times New Roman" w:cs="Times New Roman"/>
          <w:i/>
        </w:rPr>
        <w:t>Рисунок 24 – Создание промокода для набора атрибутов</w:t>
      </w:r>
    </w:p>
    <w:p w14:paraId="3CE4E1C0" w14:textId="77777777" w:rsidR="00DE53D5" w:rsidRDefault="002321C0">
      <w:pPr>
        <w:spacing w:after="240"/>
        <w:ind w:firstLine="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4.2.7.   F7. Создание промокода. Описание операции F712. Выгрузка и загрузка промокодов через CSV.</w:t>
      </w:r>
    </w:p>
    <w:p w14:paraId="33B549B5" w14:textId="77777777" w:rsidR="00DE53D5" w:rsidRDefault="002321C0">
      <w:pPr>
        <w:spacing w:before="240" w:after="240"/>
        <w:ind w:firstLine="70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Основные действия в требуемой последовательности</w:t>
      </w:r>
    </w:p>
    <w:p w14:paraId="772E7A25" w14:textId="77777777" w:rsidR="00F22936" w:rsidRDefault="002321C0" w:rsidP="00F22936">
      <w:pPr>
        <w:spacing w:before="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того, чтобы совершить выгрузку промокодов и последующую загрузку, необходимо перейти в раздел меню “Промокоды”, в правом верхнем углу нажать на кнопку “Выгрузить данные”. После нажатия на кнопку в правом нижнем углу отобразиться окно “Данные выгружены”, которое необходимо развернуть и нажать на кнопку “</w:t>
      </w:r>
      <w:proofErr w:type="gramStart"/>
      <w:r>
        <w:rPr>
          <w:rFonts w:ascii="Times New Roman" w:eastAsia="Times New Roman" w:hAnsi="Times New Roman" w:cs="Times New Roman"/>
          <w:sz w:val="24"/>
          <w:szCs w:val="24"/>
        </w:rPr>
        <w:t>Скачать”(</w:t>
      </w:r>
      <w:proofErr w:type="gramEnd"/>
      <w:r>
        <w:rPr>
          <w:rFonts w:ascii="Times New Roman" w:eastAsia="Times New Roman" w:hAnsi="Times New Roman" w:cs="Times New Roman"/>
          <w:sz w:val="24"/>
          <w:szCs w:val="24"/>
        </w:rPr>
        <w:t>см. Рисунок 17). Файл будет скачан в формате csv.</w:t>
      </w:r>
    </w:p>
    <w:p w14:paraId="10EE3D2C" w14:textId="604FF9C9" w:rsidR="00F22936" w:rsidRDefault="002321C0" w:rsidP="00F22936">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файл скачался необходимо его открыть. Работать с csv файлами рекомендуется через LibreOffice. Если же будет использована другая программа для работы с файлами, необходимо обратить внимание на ряд настроек (см. Рисунок 18).</w:t>
      </w:r>
    </w:p>
    <w:p w14:paraId="2EC4F610" w14:textId="09BF74BD" w:rsidR="00F22936" w:rsidRDefault="002321C0" w:rsidP="00F22936">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Открываем скачанный файл с промокодами. Обратите внимание, что в первой строке располагаются названия атрибутов промокода </w:t>
      </w:r>
      <w:proofErr w:type="gramStart"/>
      <w:r>
        <w:rPr>
          <w:rFonts w:ascii="Times New Roman" w:eastAsia="Times New Roman" w:hAnsi="Times New Roman" w:cs="Times New Roman"/>
          <w:sz w:val="24"/>
          <w:szCs w:val="24"/>
        </w:rPr>
        <w:t>( данную</w:t>
      </w:r>
      <w:proofErr w:type="gramEnd"/>
      <w:r>
        <w:rPr>
          <w:rFonts w:ascii="Times New Roman" w:eastAsia="Times New Roman" w:hAnsi="Times New Roman" w:cs="Times New Roman"/>
          <w:sz w:val="24"/>
          <w:szCs w:val="24"/>
        </w:rPr>
        <w:t xml:space="preserve"> строку удалять нельзя если планируется последующая загрузка), а в первом столбце располагаются id сущностей промокода (см. Рисунок 25).  Данные файла можно редактировать, после чего сохранить изменения и загрузить в программу. Также можно загружать через файл новые промокоды и удалять старые при необходимости. Если через файл csv загружается новый промокод, значение id не заполняется, остается пустым, т.к. только в таком случае система воспримет запись о промокоде как новую и присвоит id автоматически. Также при заполнении файла обратите внимание, что набор SKU вносится в соответствующее поле как множественный атрибут- в квадратных скобках, каждое значение выделено прямой одинарной кавычкой, значения указываются через запятую с пробелом: </w:t>
      </w:r>
      <w:r>
        <w:rPr>
          <w:rFonts w:ascii="Times New Roman" w:eastAsia="Times New Roman" w:hAnsi="Times New Roman" w:cs="Times New Roman"/>
          <w:i/>
          <w:sz w:val="24"/>
          <w:szCs w:val="24"/>
        </w:rPr>
        <w:t>['значение1', 'значение2']</w:t>
      </w:r>
      <w:r>
        <w:rPr>
          <w:rFonts w:ascii="Times New Roman" w:eastAsia="Times New Roman" w:hAnsi="Times New Roman" w:cs="Times New Roman"/>
          <w:sz w:val="24"/>
          <w:szCs w:val="24"/>
        </w:rPr>
        <w:t xml:space="preserve">. Набор привязанных атрибутов </w:t>
      </w:r>
      <w:r>
        <w:rPr>
          <w:rFonts w:ascii="Times New Roman" w:eastAsia="Times New Roman" w:hAnsi="Times New Roman" w:cs="Times New Roman"/>
          <w:sz w:val="24"/>
          <w:szCs w:val="24"/>
        </w:rPr>
        <w:lastRenderedPageBreak/>
        <w:t>указывается- в квадратных скобках, каждая пара значений: тип атрибута- значение атрибута заключается в фигурные скобки. каждое значение выделено прямой одинарной кавычкой, указываются значения через двоеточие и пробел. Пара значений при этом указывается через запятую с пробелом:</w:t>
      </w:r>
    </w:p>
    <w:p w14:paraId="3D8542D2" w14:textId="58076545" w:rsidR="00F22936" w:rsidRDefault="002321C0" w:rsidP="00F22936">
      <w:pPr>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Пример: </w:t>
      </w:r>
      <w:r>
        <w:rPr>
          <w:rFonts w:ascii="Times New Roman" w:eastAsia="Times New Roman" w:hAnsi="Times New Roman" w:cs="Times New Roman"/>
          <w:i/>
          <w:sz w:val="24"/>
          <w:szCs w:val="24"/>
        </w:rPr>
        <w:t>[{'Тип атрибута 1': 'Значение атрибута 1'}, {'Тип атрибута 2': 'Значение атрибута 2'}]</w:t>
      </w:r>
      <w:r w:rsidR="00F22936">
        <w:rPr>
          <w:rFonts w:ascii="Times New Roman" w:eastAsia="Times New Roman" w:hAnsi="Times New Roman" w:cs="Times New Roman"/>
          <w:sz w:val="24"/>
          <w:szCs w:val="24"/>
          <w:lang w:val="ru-RU"/>
        </w:rPr>
        <w:t>.</w:t>
      </w:r>
    </w:p>
    <w:p w14:paraId="4CD97F1E" w14:textId="19F2F30A" w:rsidR="00DE53D5" w:rsidRDefault="002321C0" w:rsidP="00F22936">
      <w:pPr>
        <w:spacing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загрузки файла, на странице “Промокоды” в правом верхнем углу нажмите</w:t>
      </w:r>
      <w:r w:rsidR="00F22936">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кнопку “Загрузить данные”. Перетащите файл загрузки в открывшееся окно или выберите файл, кликнув на соответствующее поле. После того, как файл загрузки будет выбран, нажмите на кнопку “Загрузить” (см. Рисунок 20). Загрузка и обновление данных в системе может занять около минуты.</w:t>
      </w:r>
    </w:p>
    <w:p w14:paraId="4EEE7DFC" w14:textId="77777777" w:rsidR="00DE53D5" w:rsidRDefault="002321C0">
      <w:pPr>
        <w:spacing w:before="240"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678956C" wp14:editId="3B09444D">
            <wp:extent cx="5809406" cy="796305"/>
            <wp:effectExtent l="0" t="0" r="0" b="0"/>
            <wp:docPr id="4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6"/>
                    <a:srcRect/>
                    <a:stretch>
                      <a:fillRect/>
                    </a:stretch>
                  </pic:blipFill>
                  <pic:spPr>
                    <a:xfrm>
                      <a:off x="0" y="0"/>
                      <a:ext cx="5809406" cy="796305"/>
                    </a:xfrm>
                    <a:prstGeom prst="rect">
                      <a:avLst/>
                    </a:prstGeom>
                    <a:ln/>
                  </pic:spPr>
                </pic:pic>
              </a:graphicData>
            </a:graphic>
          </wp:inline>
        </w:drawing>
      </w:r>
    </w:p>
    <w:p w14:paraId="2E640F74" w14:textId="77777777" w:rsidR="00DE53D5" w:rsidRDefault="002321C0">
      <w:pPr>
        <w:spacing w:after="240"/>
        <w:jc w:val="center"/>
        <w:rPr>
          <w:rFonts w:ascii="Times New Roman" w:eastAsia="Times New Roman" w:hAnsi="Times New Roman" w:cs="Times New Roman"/>
        </w:rPr>
      </w:pPr>
      <w:r>
        <w:rPr>
          <w:rFonts w:ascii="Times New Roman" w:eastAsia="Times New Roman" w:hAnsi="Times New Roman" w:cs="Times New Roman"/>
          <w:i/>
        </w:rPr>
        <w:t>Рисунок 25 – Файл выгрузки “Промокоды”</w:t>
      </w:r>
    </w:p>
    <w:p w14:paraId="4FB1A5FD" w14:textId="77777777" w:rsidR="00DE53D5" w:rsidRDefault="002321C0">
      <w:pPr>
        <w:spacing w:after="240"/>
        <w:ind w:firstLine="700"/>
        <w:rPr>
          <w:rFonts w:ascii="Times New Roman" w:eastAsia="Times New Roman" w:hAnsi="Times New Roman" w:cs="Times New Roman"/>
          <w:b/>
          <w:sz w:val="24"/>
          <w:szCs w:val="24"/>
        </w:rPr>
      </w:pPr>
      <w:r>
        <w:rPr>
          <w:rFonts w:ascii="Times New Roman" w:eastAsia="Times New Roman" w:hAnsi="Times New Roman" w:cs="Times New Roman"/>
          <w:b/>
          <w:sz w:val="24"/>
          <w:szCs w:val="24"/>
        </w:rPr>
        <w:t>4.2.8.   F8. Создание цены. Описание операции F811. Создание цены.</w:t>
      </w:r>
    </w:p>
    <w:p w14:paraId="6D39B45F" w14:textId="77777777" w:rsidR="00DE53D5" w:rsidRDefault="002321C0">
      <w:pPr>
        <w:spacing w:before="240" w:after="240"/>
        <w:ind w:firstLine="70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Основные действия в требуемой последовательности</w:t>
      </w:r>
    </w:p>
    <w:p w14:paraId="59C99C11" w14:textId="77777777" w:rsidR="00DE53D5" w:rsidRDefault="002321C0">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Перейдите в раздел меню “Цены”, нажмите на кнопку “Добавить новую цену” в правом верхнем углу. В открывшемся окне заполните обязательные поля: “SKU”, “RRC цена”, “Цена продажи”. После того, как данные будут заполнены, нажмите на кнопку “Сохранить” (см. Рисунок 26).</w:t>
      </w:r>
    </w:p>
    <w:p w14:paraId="2675263F" w14:textId="77777777" w:rsidR="00DE53D5" w:rsidRDefault="002321C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D8DFF4F" wp14:editId="7B886285">
            <wp:extent cx="3330413" cy="2435140"/>
            <wp:effectExtent l="0" t="0" r="0" b="0"/>
            <wp:docPr id="5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7"/>
                    <a:srcRect/>
                    <a:stretch>
                      <a:fillRect/>
                    </a:stretch>
                  </pic:blipFill>
                  <pic:spPr>
                    <a:xfrm>
                      <a:off x="0" y="0"/>
                      <a:ext cx="3330413" cy="2435140"/>
                    </a:xfrm>
                    <a:prstGeom prst="rect">
                      <a:avLst/>
                    </a:prstGeom>
                    <a:ln/>
                  </pic:spPr>
                </pic:pic>
              </a:graphicData>
            </a:graphic>
          </wp:inline>
        </w:drawing>
      </w:r>
    </w:p>
    <w:p w14:paraId="77491234" w14:textId="3BA8B6BD"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26 – Создание цены</w:t>
      </w:r>
    </w:p>
    <w:p w14:paraId="52774ACD" w14:textId="77777777" w:rsidR="00F22936" w:rsidRDefault="00F22936">
      <w:pPr>
        <w:spacing w:after="240"/>
        <w:jc w:val="center"/>
        <w:rPr>
          <w:rFonts w:ascii="Times New Roman" w:eastAsia="Times New Roman" w:hAnsi="Times New Roman" w:cs="Times New Roman"/>
          <w:i/>
        </w:rPr>
      </w:pPr>
    </w:p>
    <w:p w14:paraId="494C547E" w14:textId="77777777" w:rsidR="00DE53D5" w:rsidRDefault="002321C0">
      <w:pPr>
        <w:spacing w:after="240"/>
        <w:ind w:firstLine="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4.2.8.   F8. Создание цены. Описание операции F812. Выгрузка и загрузка цен через CSV.</w:t>
      </w:r>
    </w:p>
    <w:p w14:paraId="10524C81" w14:textId="77777777" w:rsidR="00DE53D5" w:rsidRDefault="002321C0">
      <w:pPr>
        <w:spacing w:before="240" w:after="240"/>
        <w:ind w:firstLine="70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Основные действия в требуемой последовательности</w:t>
      </w:r>
    </w:p>
    <w:p w14:paraId="17629E28" w14:textId="77777777" w:rsidR="00F22936" w:rsidRDefault="002321C0" w:rsidP="00F22936">
      <w:pPr>
        <w:spacing w:before="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того, чтобы совершить выгрузку цен и последующую загрузку, необходимо перейти в раздел меню “Цены”, в правом верхнем углу нажать на кнопку “Выгрузить данные”. После нажатия на кнопку в правом нижнем углу отобразиться окно “Данные выгружены”, которое необходимо развернуть и нажать на кнопку “Скачать”</w:t>
      </w:r>
      <w:r w:rsidR="00F22936">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(см. Рисунок 17). Файл будет скачан в формате csv.</w:t>
      </w:r>
    </w:p>
    <w:p w14:paraId="451E96AD" w14:textId="77777777" w:rsidR="00F22936" w:rsidRDefault="002321C0" w:rsidP="00F22936">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w:t>
      </w:r>
      <w:r w:rsidR="00F22936">
        <w:rPr>
          <w:rFonts w:ascii="Times New Roman" w:eastAsia="Times New Roman" w:hAnsi="Times New Roman" w:cs="Times New Roman"/>
          <w:sz w:val="24"/>
          <w:szCs w:val="24"/>
          <w:lang w:val="ru-RU"/>
        </w:rPr>
        <w:t xml:space="preserve"> загрузки файла</w:t>
      </w:r>
      <w:r>
        <w:rPr>
          <w:rFonts w:ascii="Times New Roman" w:eastAsia="Times New Roman" w:hAnsi="Times New Roman" w:cs="Times New Roman"/>
          <w:sz w:val="24"/>
          <w:szCs w:val="24"/>
        </w:rPr>
        <w:t xml:space="preserve"> необходимо его открыть. Работать с csv файлами рекомендуется через LibreOffice. Если же будет использована другая программа для работы с файлами, необходимо обратить внимание на ряд настроек (см. Рисунок 18).</w:t>
      </w:r>
    </w:p>
    <w:p w14:paraId="088C57CD" w14:textId="7A79A629" w:rsidR="00F22936" w:rsidRDefault="002321C0" w:rsidP="00F22936">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Открываем скачанный файл с ценами. Обратите внимание, что в первой строке располагаются названия атрибутов цены (данную строку удалять нельзя если планируется последующая загрузка), а в первом столбце располагаются id сущностей цены (см. Рисунок 22).  Данные файла можно редактировать, после чего сохранить изменения и загрузить в программу. Также можно загружать через файл новые цены и удалять старые при необходимости. Если через файл csv загружается новая цена, значение id не заполняется, остается пустым, т.к. только в таком случае система воспримет запись о цене как новую и присвоит id автоматически.</w:t>
      </w:r>
    </w:p>
    <w:p w14:paraId="404DA577" w14:textId="2DB80B0A" w:rsidR="00DE53D5" w:rsidRDefault="002321C0" w:rsidP="00F22936">
      <w:pPr>
        <w:spacing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загрузки файла, на странице “Цены” в правом верхнем углу нажмите кнопку “Загрузить данные”. Перетащите файл загрузки в открывшееся окно или выберите файл, кликнув на соответствующее поле. После того, как файл загрузки будет выбран, нажмите на кнопку “Загрузить” (см. Рисунок 20). Загрузка и обновление данных в системе может занять около минуты.</w:t>
      </w:r>
    </w:p>
    <w:p w14:paraId="7DD18D55" w14:textId="77777777" w:rsidR="00DE53D5" w:rsidRDefault="002321C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A388D04" wp14:editId="2686A04E">
            <wp:extent cx="2862490" cy="3138488"/>
            <wp:effectExtent l="0" t="0" r="0" b="0"/>
            <wp:docPr id="74"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38"/>
                    <a:srcRect/>
                    <a:stretch>
                      <a:fillRect/>
                    </a:stretch>
                  </pic:blipFill>
                  <pic:spPr>
                    <a:xfrm>
                      <a:off x="0" y="0"/>
                      <a:ext cx="2862490" cy="3138488"/>
                    </a:xfrm>
                    <a:prstGeom prst="rect">
                      <a:avLst/>
                    </a:prstGeom>
                    <a:ln/>
                  </pic:spPr>
                </pic:pic>
              </a:graphicData>
            </a:graphic>
          </wp:inline>
        </w:drawing>
      </w:r>
      <w:r>
        <w:rPr>
          <w:rFonts w:ascii="Times New Roman" w:eastAsia="Times New Roman" w:hAnsi="Times New Roman" w:cs="Times New Roman"/>
          <w:sz w:val="24"/>
          <w:szCs w:val="24"/>
        </w:rPr>
        <w:t xml:space="preserve"> </w:t>
      </w:r>
    </w:p>
    <w:p w14:paraId="6B28048A"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25 – Файл выгрузки “Цены”</w:t>
      </w:r>
    </w:p>
    <w:p w14:paraId="79431C56" w14:textId="77777777" w:rsidR="00DE53D5" w:rsidRDefault="002321C0">
      <w:pPr>
        <w:spacing w:after="240"/>
        <w:ind w:firstLine="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4.2.9.   F9. Создание сущностей номенклатурного справочника. Описание операции F911. Создание сущностей номенклатурного справочника.</w:t>
      </w:r>
    </w:p>
    <w:p w14:paraId="1EA31956" w14:textId="77777777" w:rsidR="00DE53D5" w:rsidRDefault="002321C0">
      <w:pPr>
        <w:spacing w:before="240" w:after="240"/>
        <w:ind w:firstLine="70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Основные действия в требуемой последовательности</w:t>
      </w:r>
    </w:p>
    <w:p w14:paraId="70C67EEF" w14:textId="77777777" w:rsidR="00D971EE" w:rsidRDefault="002321C0" w:rsidP="00D971EE">
      <w:pPr>
        <w:spacing w:before="24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того, чтобы создать сущности номенклатурного справочника требуется предварительно создать всю необходимую метаинформацию. Инструкция по созданию метаинформации приведена в соответствующем пункте ранее в этом документе.</w:t>
      </w:r>
    </w:p>
    <w:p w14:paraId="720FC916" w14:textId="7FD385F2" w:rsidR="00DE53D5" w:rsidRDefault="002321C0" w:rsidP="00D971EE">
      <w:pPr>
        <w:spacing w:after="24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Зайдите в раздел меню “Справочники”. Произойдет переход на страницу с перечнем всех созданных типов сущностей. Кликните на нужный тип сущности в списке. На открывшейся странице нажмите на кнопку “Добавить новую сущность”. В зависимости от набора атрибутов для конкретного типа сущности, заполните обязательные поля. Обратите внимание, что при создании, редактировании, а также загрузке сущностей через файл, необходимо соблюдать указанные для типов атрибутов и типов значений ограничения, помимо этого первой атрибут должен быть уникальным. После того</w:t>
      </w:r>
      <w:r w:rsidR="00D971EE">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как данные будут корректно заполнены</w:t>
      </w:r>
      <w:r w:rsidR="00D971EE">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нажмите на кнопку “Сохранить” (см. Рисунок 26).</w:t>
      </w:r>
    </w:p>
    <w:p w14:paraId="62A250D1" w14:textId="6D3C1138" w:rsidR="00DE53D5" w:rsidRDefault="00D971EE">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346D8389" wp14:editId="4797E3AE">
                <wp:simplePos x="0" y="0"/>
                <wp:positionH relativeFrom="column">
                  <wp:posOffset>1980265</wp:posOffset>
                </wp:positionH>
                <wp:positionV relativeFrom="paragraph">
                  <wp:posOffset>72799</wp:posOffset>
                </wp:positionV>
                <wp:extent cx="393478" cy="117806"/>
                <wp:effectExtent l="57150" t="19050" r="64135" b="73025"/>
                <wp:wrapNone/>
                <wp:docPr id="15" name="Rectangle 15"/>
                <wp:cNvGraphicFramePr/>
                <a:graphic xmlns:a="http://schemas.openxmlformats.org/drawingml/2006/main">
                  <a:graphicData uri="http://schemas.microsoft.com/office/word/2010/wordprocessingShape">
                    <wps:wsp>
                      <wps:cNvSpPr/>
                      <wps:spPr>
                        <a:xfrm>
                          <a:off x="0" y="0"/>
                          <a:ext cx="393478" cy="117806"/>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125F43" id="Rectangle 15" o:spid="_x0000_s1026" style="position:absolute;margin-left:155.95pt;margin-top:5.75pt;width:31pt;height:9.3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" fillcolor="black [3213]" stroked="f">
                <v:shadow on="t" color="black" opacity="22937f" origin=",.5" offset="0,.63889mm"/>
              </v:rect>
            </w:pict>
          </mc:Fallback>
        </mc:AlternateContent>
      </w:r>
      <w:r w:rsidR="002321C0">
        <w:rPr>
          <w:rFonts w:ascii="Times New Roman" w:eastAsia="Times New Roman" w:hAnsi="Times New Roman" w:cs="Times New Roman"/>
          <w:noProof/>
          <w:sz w:val="24"/>
          <w:szCs w:val="24"/>
        </w:rPr>
        <w:drawing>
          <wp:inline distT="114300" distB="114300" distL="114300" distR="114300" wp14:anchorId="15C09F9D" wp14:editId="6910075C">
            <wp:extent cx="5194905" cy="3416378"/>
            <wp:effectExtent l="0" t="0" r="635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a:srcRect/>
                    <a:stretch>
                      <a:fillRect/>
                    </a:stretch>
                  </pic:blipFill>
                  <pic:spPr>
                    <a:xfrm>
                      <a:off x="0" y="0"/>
                      <a:ext cx="5247203" cy="3450771"/>
                    </a:xfrm>
                    <a:prstGeom prst="rect">
                      <a:avLst/>
                    </a:prstGeom>
                    <a:ln/>
                  </pic:spPr>
                </pic:pic>
              </a:graphicData>
            </a:graphic>
          </wp:inline>
        </w:drawing>
      </w:r>
    </w:p>
    <w:p w14:paraId="08035DA3"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26 – Создание сущности</w:t>
      </w:r>
    </w:p>
    <w:p w14:paraId="042BE56C" w14:textId="77777777" w:rsidR="00DE53D5" w:rsidRDefault="002321C0">
      <w:pPr>
        <w:spacing w:after="24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Редактировать созданные сущности номенклатурного справочнике можно, нажав на кнопку “карандаш”, удалить, нажав на кнопку “корзина”. Обратите внимание, что вы не можете удалить сущность, которая используется в другой сущности при помощи внешнего ключа. В таком случае потребуется сначала отменить все ссылки со стороны других сущностей, после чего проводить удаление. Обновление справочника происходит в течение 1-5 минут после того, как сущность была создана, отредактирована или удалена.</w:t>
      </w:r>
    </w:p>
    <w:p w14:paraId="230D2459" w14:textId="0A6B28F6" w:rsidR="00DE53D5" w:rsidRDefault="002321C0">
      <w:pPr>
        <w:spacing w:after="240"/>
        <w:ind w:firstLine="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4.2.9.   F9. Создание сущностей номенклатурного справочника. Описание операции F912.</w:t>
      </w:r>
      <w:r w:rsidR="00B517A0">
        <w:rPr>
          <w:rFonts w:ascii="Times New Roman" w:eastAsia="Times New Roman" w:hAnsi="Times New Roman" w:cs="Times New Roman"/>
          <w:b/>
          <w:sz w:val="24"/>
          <w:szCs w:val="24"/>
          <w:lang w:val="ru-RU"/>
        </w:rPr>
        <w:t xml:space="preserve"> </w:t>
      </w:r>
      <w:r>
        <w:rPr>
          <w:rFonts w:ascii="Times New Roman" w:eastAsia="Times New Roman" w:hAnsi="Times New Roman" w:cs="Times New Roman"/>
          <w:b/>
          <w:sz w:val="24"/>
          <w:szCs w:val="24"/>
        </w:rPr>
        <w:t>Выгрузка и загрузка сущностей через CSV.</w:t>
      </w:r>
    </w:p>
    <w:p w14:paraId="4A382214" w14:textId="77777777" w:rsidR="00DE53D5" w:rsidRDefault="002321C0">
      <w:pPr>
        <w:spacing w:after="240"/>
        <w:ind w:firstLine="70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Основные действия в требуемой последовательности</w:t>
      </w:r>
    </w:p>
    <w:p w14:paraId="7B0AEB45" w14:textId="7E1B6466" w:rsidR="00D971EE" w:rsidRDefault="002321C0" w:rsidP="00D971EE">
      <w:pPr>
        <w:spacing w:before="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того, чтобы совершить выгрузку сущностей номенклатурного справочника и последующую загрузку, необходимо перейти в раздел меню “Справочники” и открыть страницу нужного типа сущности. В правом верхнем углу нажмите на кнопку “Выгрузить данные”. После нажатия на кнопку в правом нижнем углу отобразится окно “Данные выгружены”, которое необходимо развернуть и нажать на кнопку “Скачать”</w:t>
      </w:r>
      <w:r w:rsidR="00D971EE">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(см. Рисунок 17). Файл будет скачан в формате csv.</w:t>
      </w:r>
    </w:p>
    <w:p w14:paraId="6680387F" w14:textId="21DB7457" w:rsidR="00DE53D5" w:rsidRDefault="002321C0">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Помимо выгрузки всех сущностей, можно сделать выгрузку с учетом фильтров. Для этого необходимо установить нужные фильтры, нажать на кнопку “Выгрузить данные”, из выпадающего списка выбрать вариант “Выгрузить все сущности (с учетом фильтров)” (см. Рисунок 27).</w:t>
      </w:r>
    </w:p>
    <w:p w14:paraId="60045B2B" w14:textId="78FF963C" w:rsidR="00DE53D5" w:rsidRDefault="00B517A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0337064" wp14:editId="0F8CA77E">
                <wp:simplePos x="0" y="0"/>
                <wp:positionH relativeFrom="column">
                  <wp:posOffset>106587</wp:posOffset>
                </wp:positionH>
                <wp:positionV relativeFrom="paragraph">
                  <wp:posOffset>50488</wp:posOffset>
                </wp:positionV>
                <wp:extent cx="325369" cy="117806"/>
                <wp:effectExtent l="57150" t="19050" r="55880" b="73025"/>
                <wp:wrapNone/>
                <wp:docPr id="94" name="Rectangle 94"/>
                <wp:cNvGraphicFramePr/>
                <a:graphic xmlns:a="http://schemas.openxmlformats.org/drawingml/2006/main">
                  <a:graphicData uri="http://schemas.microsoft.com/office/word/2010/wordprocessingShape">
                    <wps:wsp>
                      <wps:cNvSpPr/>
                      <wps:spPr>
                        <a:xfrm>
                          <a:off x="0" y="0"/>
                          <a:ext cx="325369" cy="117806"/>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3BB818" id="Rectangle 94" o:spid="_x0000_s1026" style="position:absolute;margin-left:8.4pt;margin-top:4pt;width:25.6pt;height:9.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" fillcolor="black [3213]" stroked="f">
                <v:shadow on="t" color="black" opacity="22937f" origin=",.5" offset="0,.63889mm"/>
              </v:rect>
            </w:pict>
          </mc:Fallback>
        </mc:AlternateContent>
      </w:r>
      <w:r w:rsidR="002321C0">
        <w:rPr>
          <w:rFonts w:ascii="Times New Roman" w:eastAsia="Times New Roman" w:hAnsi="Times New Roman" w:cs="Times New Roman"/>
          <w:noProof/>
          <w:sz w:val="24"/>
          <w:szCs w:val="24"/>
        </w:rPr>
        <w:drawing>
          <wp:inline distT="114300" distB="114300" distL="114300" distR="114300" wp14:anchorId="4388109F" wp14:editId="55F289E3">
            <wp:extent cx="5625656" cy="2807970"/>
            <wp:effectExtent l="0" t="0" r="0" b="0"/>
            <wp:docPr id="65"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40"/>
                    <a:srcRect/>
                    <a:stretch>
                      <a:fillRect/>
                    </a:stretch>
                  </pic:blipFill>
                  <pic:spPr>
                    <a:xfrm>
                      <a:off x="0" y="0"/>
                      <a:ext cx="5625656" cy="2807970"/>
                    </a:xfrm>
                    <a:prstGeom prst="rect">
                      <a:avLst/>
                    </a:prstGeom>
                    <a:ln/>
                  </pic:spPr>
                </pic:pic>
              </a:graphicData>
            </a:graphic>
          </wp:inline>
        </w:drawing>
      </w:r>
    </w:p>
    <w:p w14:paraId="222A6434"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27 – Выгрузка сущностей с учетом фильтров</w:t>
      </w:r>
    </w:p>
    <w:p w14:paraId="4F52E1BA"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noProof/>
        </w:rPr>
        <w:drawing>
          <wp:inline distT="114300" distB="114300" distL="114300" distR="114300" wp14:anchorId="54A0B968" wp14:editId="34F5B2DC">
            <wp:extent cx="5731200" cy="1663700"/>
            <wp:effectExtent l="0" t="0" r="0" b="0"/>
            <wp:docPr id="77"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41"/>
                    <a:srcRect/>
                    <a:stretch>
                      <a:fillRect/>
                    </a:stretch>
                  </pic:blipFill>
                  <pic:spPr>
                    <a:xfrm>
                      <a:off x="0" y="0"/>
                      <a:ext cx="5731200" cy="1663700"/>
                    </a:xfrm>
                    <a:prstGeom prst="rect">
                      <a:avLst/>
                    </a:prstGeom>
                    <a:ln/>
                  </pic:spPr>
                </pic:pic>
              </a:graphicData>
            </a:graphic>
          </wp:inline>
        </w:drawing>
      </w:r>
    </w:p>
    <w:p w14:paraId="39AA774F"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28 – Выгрузка шаблона</w:t>
      </w:r>
    </w:p>
    <w:p w14:paraId="11E5FD47" w14:textId="77777777" w:rsidR="00B36918" w:rsidRDefault="002321C0" w:rsidP="00B36918">
      <w:pPr>
        <w:ind w:firstLine="700"/>
        <w:jc w:val="both"/>
        <w:rPr>
          <w:rFonts w:ascii="Times New Roman" w:eastAsia="Times New Roman" w:hAnsi="Times New Roman" w:cs="Times New Roman"/>
          <w:sz w:val="24"/>
          <w:szCs w:val="24"/>
        </w:rPr>
      </w:pPr>
      <w:r>
        <w:rPr>
          <w:rFonts w:ascii="Times New Roman" w:eastAsia="Times New Roman" w:hAnsi="Times New Roman" w:cs="Times New Roman"/>
        </w:rPr>
        <w:lastRenderedPageBreak/>
        <w:tab/>
      </w:r>
      <w:r>
        <w:rPr>
          <w:rFonts w:ascii="Times New Roman" w:eastAsia="Times New Roman" w:hAnsi="Times New Roman" w:cs="Times New Roman"/>
          <w:sz w:val="24"/>
          <w:szCs w:val="24"/>
        </w:rPr>
        <w:t xml:space="preserve">Также доступна выгрузка пустого шаблона для загрузки новых сущностей номенклатурного справочника. Для этого необходимо нажать на кнопку “Выгрузить данные”, из выпадающего списка выбрать вариант “Выгрузить шаблон” (см. Рисунок 28).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Открываем скачанный файл. Обратите внимание, что в первой строке располагаются id атрибутов сущности, во второй строке значения атрибутов и правила их заполнения в файле, в третьей строке названия атрибутов (данные строки удалять нельзя если планируется последующая загрузка), а в первом столбце располагаются id сущностей (см. Рисунок 29). Данные файла можно редактировать, после чего сохранить изменения и загрузить в программу. Также можно загружать через файл новые сущности и удалять старые при необходимости. Если через файл csv загружается новая сущность, значение id не заполняется, остается пустым, т.к. только в таком случае система воспримет запись о сущности как новую и присвоит id автоматически.</w:t>
      </w:r>
    </w:p>
    <w:p w14:paraId="2EDF5F59" w14:textId="77777777" w:rsidR="00B36918" w:rsidRDefault="002321C0" w:rsidP="00B36918">
      <w:pPr>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загрузке сущностей через файл csv, важно обращать внимание на корректность заполнения данных, таких как: множественные атрибуты, составные атрибуты, множественные составные атрибуты, файлы, внешние ключи, данные, содержащие в себе спецсимволы. Ниже представлены правила заполнения для перечисленных выше случаев.</w:t>
      </w:r>
    </w:p>
    <w:p w14:paraId="33B85D1F" w14:textId="176D3123" w:rsidR="00B36918" w:rsidRPr="00B36918" w:rsidRDefault="002321C0" w:rsidP="00B36918">
      <w:pPr>
        <w:ind w:firstLine="700"/>
        <w:jc w:val="both"/>
        <w:rPr>
          <w:rFonts w:ascii="Times New Roman" w:eastAsia="Times New Roman" w:hAnsi="Times New Roman" w:cs="Times New Roman"/>
          <w:iCs/>
          <w:sz w:val="24"/>
          <w:szCs w:val="24"/>
          <w:lang w:val="ru-RU"/>
        </w:rPr>
      </w:pPr>
      <w:r>
        <w:rPr>
          <w:rFonts w:ascii="Times New Roman" w:eastAsia="Times New Roman" w:hAnsi="Times New Roman" w:cs="Times New Roman"/>
          <w:sz w:val="24"/>
          <w:szCs w:val="24"/>
        </w:rPr>
        <w:t xml:space="preserve">- множественный атрибут: заключается в квадратные скобки, каждое перечисленное значение атрибута указывается в прямых одинарных кавычках через запятую с пробелом. Пример: </w:t>
      </w:r>
      <w:r>
        <w:rPr>
          <w:rFonts w:ascii="Times New Roman" w:eastAsia="Times New Roman" w:hAnsi="Times New Roman" w:cs="Times New Roman"/>
          <w:i/>
          <w:sz w:val="24"/>
          <w:szCs w:val="24"/>
        </w:rPr>
        <w:t>['значение1', 'значение2']</w:t>
      </w:r>
      <w:r w:rsidR="00B36918">
        <w:rPr>
          <w:rFonts w:ascii="Times New Roman" w:eastAsia="Times New Roman" w:hAnsi="Times New Roman" w:cs="Times New Roman"/>
          <w:iCs/>
          <w:sz w:val="24"/>
          <w:szCs w:val="24"/>
          <w:lang w:val="ru-RU"/>
        </w:rPr>
        <w:t>.</w:t>
      </w:r>
    </w:p>
    <w:p w14:paraId="6C7F2248" w14:textId="5302DD03" w:rsidR="00B36918" w:rsidRPr="00B36918" w:rsidRDefault="002321C0" w:rsidP="00B36918">
      <w:pPr>
        <w:ind w:firstLine="700"/>
        <w:jc w:val="both"/>
        <w:rPr>
          <w:rFonts w:ascii="Times New Roman" w:eastAsia="Times New Roman" w:hAnsi="Times New Roman" w:cs="Times New Roman"/>
          <w:iCs/>
          <w:sz w:val="24"/>
          <w:szCs w:val="24"/>
          <w:lang w:val="ru-RU"/>
        </w:rPr>
      </w:pPr>
      <w:r>
        <w:rPr>
          <w:rFonts w:ascii="Times New Roman" w:eastAsia="Times New Roman" w:hAnsi="Times New Roman" w:cs="Times New Roman"/>
          <w:sz w:val="24"/>
          <w:szCs w:val="24"/>
        </w:rPr>
        <w:t xml:space="preserve">- составной атрибут: заключается в двойные квадратные скобки, каждое значение атрибута указывается в прямых одинарных кавычках через запятую с пробелом. Пример: </w:t>
      </w:r>
      <w:r>
        <w:rPr>
          <w:rFonts w:ascii="Times New Roman" w:eastAsia="Times New Roman" w:hAnsi="Times New Roman" w:cs="Times New Roman"/>
          <w:i/>
          <w:sz w:val="24"/>
          <w:szCs w:val="24"/>
        </w:rPr>
        <w:t>[['значение1', 'значение2', 'значение3']]</w:t>
      </w:r>
      <w:r w:rsidR="00B36918">
        <w:rPr>
          <w:rFonts w:ascii="Times New Roman" w:eastAsia="Times New Roman" w:hAnsi="Times New Roman" w:cs="Times New Roman"/>
          <w:iCs/>
          <w:sz w:val="24"/>
          <w:szCs w:val="24"/>
          <w:lang w:val="ru-RU"/>
        </w:rPr>
        <w:t>.</w:t>
      </w:r>
    </w:p>
    <w:p w14:paraId="3A54EEC3" w14:textId="4D328443" w:rsidR="003249F7" w:rsidRDefault="002321C0" w:rsidP="003249F7">
      <w:pPr>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множественный составной атрибут: заключается в квадратные скобки, при этом каждое множественное значение в составе составного значения также заключается в квадратные скобки. Каждое значение внутри множественного указывается в прямых одинарных кавычках через запятую с пробелом. Каждое множественное значение, обрамленное квадратными скобками, также указывается через запятую с пробелом. </w:t>
      </w:r>
      <w:r>
        <w:rPr>
          <w:rFonts w:ascii="Times New Roman" w:eastAsia="Times New Roman" w:hAnsi="Times New Roman" w:cs="Times New Roman"/>
          <w:sz w:val="24"/>
          <w:szCs w:val="24"/>
        </w:rPr>
        <w:br/>
        <w:t xml:space="preserve">Пример: </w:t>
      </w:r>
      <w:r>
        <w:rPr>
          <w:rFonts w:ascii="Times New Roman" w:eastAsia="Times New Roman" w:hAnsi="Times New Roman" w:cs="Times New Roman"/>
          <w:i/>
          <w:sz w:val="24"/>
          <w:szCs w:val="24"/>
        </w:rPr>
        <w:t>[['первый атрибут1', 'второй атрибут1'], ['первый атрибут2', 'второй атрибут2']]</w:t>
      </w:r>
      <w:r w:rsidR="00B36918">
        <w:rPr>
          <w:rFonts w:ascii="Times New Roman" w:eastAsia="Times New Roman" w:hAnsi="Times New Roman" w:cs="Times New Roman"/>
          <w:iCs/>
          <w:sz w:val="24"/>
          <w:szCs w:val="24"/>
          <w:lang w:val="ru-RU"/>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 файл: указывается абсолютный путь к файлу в файловом хранилище. Пример: </w:t>
      </w:r>
      <w:r w:rsidRPr="00B36918">
        <w:rPr>
          <w:rFonts w:ascii="Times New Roman" w:eastAsia="Times New Roman" w:hAnsi="Times New Roman" w:cs="Times New Roman"/>
          <w:i/>
          <w:iCs/>
          <w:sz w:val="24"/>
          <w:szCs w:val="24"/>
        </w:rPr>
        <w:t>http://dccore.com/static/uploads/новости/Файл№1.jpg</w:t>
      </w:r>
      <w:r w:rsidR="00B36918">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внешний ключ: указывается точное значение первого атрибута типа сущности</w:t>
      </w:r>
      <w:r w:rsidR="00B517A0">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на которую ссылается внешний ключ. Пример: в продукте установлен внешний ключ с ограничением по типу сущности </w:t>
      </w:r>
      <w:r w:rsidR="003249F7">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Страна</w:t>
      </w:r>
      <w:r w:rsidR="003249F7">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(первый атрибут Наименование). При заполнении файла csv необходимо указывать точное наименование страны, которое было указано при создании сущности в соответствующем номенклатурном справочнике.</w:t>
      </w:r>
    </w:p>
    <w:p w14:paraId="5BAFEA43" w14:textId="186D7602" w:rsidR="00DE53D5" w:rsidRDefault="002321C0">
      <w:pPr>
        <w:spacing w:after="24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спецсимволы: в случае использования двойных и одинарных кавычек необходимо указывать двойные кавычки «», а не “”, одинарные кавычки прямые ', а не наклонные ‘.</w:t>
      </w:r>
    </w:p>
    <w:p w14:paraId="06BB0102" w14:textId="77777777" w:rsidR="00DE53D5" w:rsidRDefault="002321C0">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0DB60DC" wp14:editId="0B1FC7F1">
            <wp:extent cx="5731200" cy="2133600"/>
            <wp:effectExtent l="0" t="0" r="0" b="0"/>
            <wp:docPr id="5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2"/>
                    <a:srcRect/>
                    <a:stretch>
                      <a:fillRect/>
                    </a:stretch>
                  </pic:blipFill>
                  <pic:spPr>
                    <a:xfrm>
                      <a:off x="0" y="0"/>
                      <a:ext cx="5731200" cy="2133600"/>
                    </a:xfrm>
                    <a:prstGeom prst="rect">
                      <a:avLst/>
                    </a:prstGeom>
                    <a:ln/>
                  </pic:spPr>
                </pic:pic>
              </a:graphicData>
            </a:graphic>
          </wp:inline>
        </w:drawing>
      </w:r>
    </w:p>
    <w:p w14:paraId="4F225615" w14:textId="77777777" w:rsidR="00DE53D5" w:rsidRDefault="002321C0">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i/>
        </w:rPr>
        <w:t>Рисунок 29 – Файл выгрузки номенклатурного справочника</w:t>
      </w:r>
    </w:p>
    <w:p w14:paraId="734D51D8" w14:textId="77777777" w:rsidR="00DE53D5" w:rsidRDefault="002321C0">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загрузки файла, на странице номенклатурного справочника в правом верхнем углу нажмите кнопку “Загрузить данные”. Перетащите файл загрузки в открывшееся окно или выберите файл, кликнув на соответствующее поле. После того, как файл загрузки будет выбран, нажмите на кнопку “Загрузить” (см. Рисунок 20). Загрузка и обновление данных в системе может занять около минуты (время загрузки зависит от объема загружаемых данных).</w:t>
      </w:r>
    </w:p>
    <w:p w14:paraId="7849D316" w14:textId="77777777" w:rsidR="00DE53D5" w:rsidRDefault="002321C0">
      <w:pPr>
        <w:spacing w:after="240"/>
        <w:ind w:firstLine="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4.2.10.   H1. Авторизация. Описание операции H111. Проведение авторизации</w:t>
      </w:r>
    </w:p>
    <w:p w14:paraId="4333EA81" w14:textId="77777777" w:rsidR="00DE53D5" w:rsidRDefault="002321C0">
      <w:pPr>
        <w:spacing w:before="240" w:after="240"/>
        <w:ind w:firstLine="70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Основные действия в требуемой последовательности</w:t>
      </w:r>
    </w:p>
    <w:p w14:paraId="39B825EA" w14:textId="77777777" w:rsidR="00DE53D5" w:rsidRDefault="002321C0">
      <w:pPr>
        <w:spacing w:before="240" w:after="24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перехода на страницу CMS открывается форма авторизации. Для выполнения входа в систему необходимо ввести данные в поля формы. Для всех последующих действий с системой необходимо ввести данные пользователя с полными правами. После ввода данных необходимо нажать на кнопку “Войти”.</w:t>
      </w:r>
    </w:p>
    <w:p w14:paraId="68934DAF" w14:textId="77777777" w:rsidR="00DE53D5" w:rsidRDefault="002321C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D46313B" wp14:editId="68DB859D">
            <wp:extent cx="3225533" cy="2490788"/>
            <wp:effectExtent l="0" t="0" r="0" b="0"/>
            <wp:docPr id="4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3"/>
                    <a:srcRect/>
                    <a:stretch>
                      <a:fillRect/>
                    </a:stretch>
                  </pic:blipFill>
                  <pic:spPr>
                    <a:xfrm>
                      <a:off x="0" y="0"/>
                      <a:ext cx="3225533" cy="2490788"/>
                    </a:xfrm>
                    <a:prstGeom prst="rect">
                      <a:avLst/>
                    </a:prstGeom>
                    <a:ln/>
                  </pic:spPr>
                </pic:pic>
              </a:graphicData>
            </a:graphic>
          </wp:inline>
        </w:drawing>
      </w:r>
    </w:p>
    <w:p w14:paraId="76181DF2"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30 – Авторизация CMS</w:t>
      </w:r>
    </w:p>
    <w:p w14:paraId="1641B1EC" w14:textId="77777777" w:rsidR="00DE53D5" w:rsidRDefault="002321C0">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После того как вход в систему был выполнен, пользователь может перейти в любой раздел администрирования сайта. </w:t>
      </w:r>
    </w:p>
    <w:p w14:paraId="71535883" w14:textId="77777777" w:rsidR="00DE53D5" w:rsidRDefault="002321C0">
      <w:pPr>
        <w:spacing w:after="240"/>
        <w:ind w:firstLine="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4.2.11.   H2. Управление контентом сайтов. Описание операции H211. Проведение настройки конфигурации сайта</w:t>
      </w:r>
    </w:p>
    <w:p w14:paraId="2577991F" w14:textId="77777777" w:rsidR="00DE53D5" w:rsidRDefault="002321C0">
      <w:pPr>
        <w:spacing w:before="240" w:after="240"/>
        <w:ind w:firstLine="70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Основные действия в требуемой последовательности</w:t>
      </w:r>
    </w:p>
    <w:p w14:paraId="1001B708" w14:textId="77777777" w:rsidR="00297AA8" w:rsidRDefault="002321C0" w:rsidP="00297AA8">
      <w:pPr>
        <w:spacing w:before="24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Любая информация, которая в последующем будет отображена на контентной странице сайта интернет-магазина создается в CORE, </w:t>
      </w:r>
      <w:proofErr w:type="gramStart"/>
      <w:r>
        <w:rPr>
          <w:rFonts w:ascii="Times New Roman" w:eastAsia="Times New Roman" w:hAnsi="Times New Roman" w:cs="Times New Roman"/>
          <w:sz w:val="24"/>
          <w:szCs w:val="24"/>
        </w:rPr>
        <w:t>согласно алгоритму</w:t>
      </w:r>
      <w:proofErr w:type="gramEnd"/>
      <w:r>
        <w:rPr>
          <w:rFonts w:ascii="Times New Roman" w:eastAsia="Times New Roman" w:hAnsi="Times New Roman" w:cs="Times New Roman"/>
          <w:sz w:val="24"/>
          <w:szCs w:val="24"/>
        </w:rPr>
        <w:t xml:space="preserve"> описанному выше в данном документе. Кратко дублируя</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создается метаинформация, каждому номенклатурному справочнику присваивается свой id, для каждого номенклатурного справочника создаются сущности.</w:t>
      </w:r>
    </w:p>
    <w:p w14:paraId="20AC3EB3" w14:textId="1DE7FD3E" w:rsidR="00297AA8" w:rsidRDefault="002321C0" w:rsidP="00351DCF">
      <w:pPr>
        <w:ind w:firstLine="700"/>
        <w:jc w:val="both"/>
        <w:rPr>
          <w:rFonts w:ascii="Times New Roman" w:eastAsia="Times New Roman" w:hAnsi="Times New Roman" w:cs="Times New Roman"/>
        </w:rPr>
      </w:pPr>
      <w:r>
        <w:rPr>
          <w:rFonts w:ascii="Times New Roman" w:eastAsia="Times New Roman" w:hAnsi="Times New Roman" w:cs="Times New Roman"/>
        </w:rPr>
        <w:t xml:space="preserve">В разделе CMS </w:t>
      </w:r>
      <w:r>
        <w:rPr>
          <w:rFonts w:ascii="Times New Roman" w:eastAsia="Times New Roman" w:hAnsi="Times New Roman" w:cs="Times New Roman"/>
          <w:b/>
        </w:rPr>
        <w:t>Типы страниц</w:t>
      </w:r>
      <w:r>
        <w:rPr>
          <w:rFonts w:ascii="Times New Roman" w:eastAsia="Times New Roman" w:hAnsi="Times New Roman" w:cs="Times New Roman"/>
        </w:rPr>
        <w:t xml:space="preserve"> </w:t>
      </w:r>
      <w:hyperlink r:id="rId44">
        <w:r>
          <w:rPr>
            <w:rFonts w:ascii="Times New Roman" w:eastAsia="Times New Roman" w:hAnsi="Times New Roman" w:cs="Times New Roman"/>
            <w:color w:val="1155CC"/>
            <w:u w:val="single"/>
          </w:rPr>
          <w:t>http://213.171.63.3:7034/admin/multisite/pagetype/</w:t>
        </w:r>
      </w:hyperlink>
      <w:r>
        <w:rPr>
          <w:rFonts w:ascii="Times New Roman" w:eastAsia="Times New Roman" w:hAnsi="Times New Roman" w:cs="Times New Roman"/>
        </w:rPr>
        <w:t xml:space="preserve"> созданы все необходимые типы контентных страниц.</w:t>
      </w:r>
    </w:p>
    <w:p w14:paraId="70CA9E74" w14:textId="67EB069E" w:rsidR="00297AA8" w:rsidRDefault="002321C0" w:rsidP="00351DCF">
      <w:pPr>
        <w:ind w:firstLine="700"/>
        <w:jc w:val="both"/>
        <w:rPr>
          <w:rFonts w:ascii="Times New Roman" w:eastAsia="Times New Roman" w:hAnsi="Times New Roman" w:cs="Times New Roman"/>
        </w:rPr>
      </w:pPr>
      <w:r>
        <w:rPr>
          <w:rFonts w:ascii="Times New Roman" w:eastAsia="Times New Roman" w:hAnsi="Times New Roman" w:cs="Times New Roman"/>
        </w:rPr>
        <w:t xml:space="preserve">В разделе CMS </w:t>
      </w:r>
      <w:r>
        <w:rPr>
          <w:rFonts w:ascii="Times New Roman" w:eastAsia="Times New Roman" w:hAnsi="Times New Roman" w:cs="Times New Roman"/>
          <w:b/>
        </w:rPr>
        <w:t xml:space="preserve">Структура страниц </w:t>
      </w:r>
      <w:hyperlink r:id="rId45">
        <w:r>
          <w:rPr>
            <w:rFonts w:ascii="Times New Roman" w:eastAsia="Times New Roman" w:hAnsi="Times New Roman" w:cs="Times New Roman"/>
            <w:color w:val="1155CC"/>
            <w:u w:val="single"/>
          </w:rPr>
          <w:t>http://213.171.63.3:7034/admin/garpix_page/basepage/</w:t>
        </w:r>
      </w:hyperlink>
      <w:r>
        <w:rPr>
          <w:rFonts w:ascii="Times New Roman" w:eastAsia="Times New Roman" w:hAnsi="Times New Roman" w:cs="Times New Roman"/>
        </w:rPr>
        <w:t xml:space="preserve"> созданы все необходимые структуры контентных страниц, которые связаны с ранее созданными типами. Родительская страница определена для каждой структуры на детальной странице (доступна для редактирования).</w:t>
      </w:r>
    </w:p>
    <w:p w14:paraId="7839F3BB" w14:textId="3C9B36FF" w:rsidR="00DE53D5" w:rsidRDefault="002321C0" w:rsidP="00351DCF">
      <w:pPr>
        <w:spacing w:after="240"/>
        <w:ind w:firstLine="700"/>
        <w:jc w:val="both"/>
        <w:rPr>
          <w:rFonts w:ascii="Times New Roman" w:eastAsia="Times New Roman" w:hAnsi="Times New Roman" w:cs="Times New Roman"/>
        </w:rPr>
      </w:pPr>
      <w:r>
        <w:rPr>
          <w:rFonts w:ascii="Times New Roman" w:eastAsia="Times New Roman" w:hAnsi="Times New Roman" w:cs="Times New Roman"/>
        </w:rPr>
        <w:t xml:space="preserve">В разделе CMS </w:t>
      </w:r>
      <w:r>
        <w:rPr>
          <w:rFonts w:ascii="Times New Roman" w:eastAsia="Times New Roman" w:hAnsi="Times New Roman" w:cs="Times New Roman"/>
          <w:b/>
        </w:rPr>
        <w:t>Конфигурация сайта</w:t>
      </w:r>
      <w:r>
        <w:rPr>
          <w:rFonts w:ascii="Times New Roman" w:eastAsia="Times New Roman" w:hAnsi="Times New Roman" w:cs="Times New Roman"/>
        </w:rPr>
        <w:t xml:space="preserve"> </w:t>
      </w:r>
      <w:hyperlink r:id="rId46">
        <w:r>
          <w:rPr>
            <w:rFonts w:ascii="Times New Roman" w:eastAsia="Times New Roman" w:hAnsi="Times New Roman" w:cs="Times New Roman"/>
            <w:color w:val="1155CC"/>
            <w:u w:val="single"/>
          </w:rPr>
          <w:t>http://213.171.63.3:7034/admin/config/siteconfiguration/</w:t>
        </w:r>
      </w:hyperlink>
      <w:r>
        <w:rPr>
          <w:rFonts w:ascii="Times New Roman" w:eastAsia="Times New Roman" w:hAnsi="Times New Roman" w:cs="Times New Roman"/>
        </w:rPr>
        <w:t xml:space="preserve"> для каждой страницы выбрана своя структура и для каждого справочника указан номер типа сущности в справочнике CORE (доступно для редактирования), что определяет на какой странице, какой контент, занесенный в CORE, будет отображаться (см. Рисунок 31).</w:t>
      </w:r>
    </w:p>
    <w:p w14:paraId="624832FC" w14:textId="77777777" w:rsidR="00DE53D5" w:rsidRDefault="002321C0">
      <w:pPr>
        <w:spacing w:before="240" w:after="24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8A1C86D" wp14:editId="0192E920">
            <wp:extent cx="2759938" cy="3655786"/>
            <wp:effectExtent l="0" t="0" r="0" b="0"/>
            <wp:docPr id="3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7"/>
                    <a:srcRect/>
                    <a:stretch>
                      <a:fillRect/>
                    </a:stretch>
                  </pic:blipFill>
                  <pic:spPr>
                    <a:xfrm>
                      <a:off x="0" y="0"/>
                      <a:ext cx="2759938" cy="3655786"/>
                    </a:xfrm>
                    <a:prstGeom prst="rect">
                      <a:avLst/>
                    </a:prstGeom>
                    <a:ln/>
                  </pic:spPr>
                </pic:pic>
              </a:graphicData>
            </a:graphic>
          </wp:inline>
        </w:drawing>
      </w:r>
    </w:p>
    <w:p w14:paraId="06D8D6AD"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31 – Конфигурация сайта</w:t>
      </w:r>
    </w:p>
    <w:p w14:paraId="5139D59A" w14:textId="77777777" w:rsidR="00B517A0" w:rsidRDefault="002321C0" w:rsidP="00B517A0">
      <w:pPr>
        <w:ind w:firstLine="700"/>
        <w:jc w:val="both"/>
        <w:rPr>
          <w:rFonts w:ascii="Times New Roman" w:eastAsia="Times New Roman" w:hAnsi="Times New Roman" w:cs="Times New Roman"/>
        </w:rPr>
      </w:pPr>
      <w:r>
        <w:rPr>
          <w:rFonts w:ascii="Times New Roman" w:eastAsia="Times New Roman" w:hAnsi="Times New Roman" w:cs="Times New Roman"/>
        </w:rPr>
        <w:lastRenderedPageBreak/>
        <w:tab/>
        <w:t>Пример создания контент</w:t>
      </w:r>
      <w:r w:rsidR="00B517A0">
        <w:rPr>
          <w:rFonts w:ascii="Times New Roman" w:eastAsia="Times New Roman" w:hAnsi="Times New Roman" w:cs="Times New Roman"/>
          <w:lang w:val="ru-RU"/>
        </w:rPr>
        <w:t>н</w:t>
      </w:r>
      <w:r>
        <w:rPr>
          <w:rFonts w:ascii="Times New Roman" w:eastAsia="Times New Roman" w:hAnsi="Times New Roman" w:cs="Times New Roman"/>
        </w:rPr>
        <w:t>ой страницы:</w:t>
      </w:r>
    </w:p>
    <w:p w14:paraId="0AACCDEC" w14:textId="77777777" w:rsidR="003859F9" w:rsidRDefault="002321C0" w:rsidP="003859F9">
      <w:pPr>
        <w:ind w:firstLine="700"/>
        <w:jc w:val="both"/>
        <w:rPr>
          <w:rFonts w:ascii="Times New Roman" w:eastAsia="Times New Roman" w:hAnsi="Times New Roman" w:cs="Times New Roman"/>
        </w:rPr>
      </w:pPr>
      <w:r>
        <w:rPr>
          <w:rFonts w:ascii="Times New Roman" w:eastAsia="Times New Roman" w:hAnsi="Times New Roman" w:cs="Times New Roman"/>
        </w:rPr>
        <w:t>- в CORE перейти на страницу Типы сущностей, нажать на кнопку “Добавить новый тип”. Указать название “Новости”, добавить нужный набор атрибутов: “Наименование”, “Дата”, “Краткое описание”, “Описание HTML”, “Изображение”, “SEO” (в случае если какие-либо атрибуты отсутствуют необходимо их создать на странице Типы атрибутов, аналогично с типами значений), указать обязательность атрибутов, нажать на кнопку “Сохранить”. Перейти на страницу “Справочники”, найти справочник “Новости”, посмотреть его id.</w:t>
      </w:r>
    </w:p>
    <w:p w14:paraId="15340B68" w14:textId="77777777" w:rsidR="003859F9" w:rsidRDefault="002321C0" w:rsidP="003859F9">
      <w:pPr>
        <w:ind w:firstLine="700"/>
        <w:jc w:val="both"/>
        <w:rPr>
          <w:rFonts w:ascii="Times New Roman" w:eastAsia="Times New Roman" w:hAnsi="Times New Roman" w:cs="Times New Roman"/>
        </w:rPr>
      </w:pPr>
      <w:r>
        <w:rPr>
          <w:rFonts w:ascii="Times New Roman" w:eastAsia="Times New Roman" w:hAnsi="Times New Roman" w:cs="Times New Roman"/>
        </w:rPr>
        <w:t>- в CMS перейти на страницу Конфигурация сайта, проставить id типа сущности “Новости” в поле Справочник Новости.</w:t>
      </w:r>
    </w:p>
    <w:p w14:paraId="7CEBE788" w14:textId="77777777" w:rsidR="003859F9" w:rsidRDefault="002321C0" w:rsidP="003859F9">
      <w:pPr>
        <w:ind w:firstLine="700"/>
        <w:jc w:val="both"/>
        <w:rPr>
          <w:rFonts w:ascii="Times New Roman" w:eastAsia="Times New Roman" w:hAnsi="Times New Roman" w:cs="Times New Roman"/>
        </w:rPr>
      </w:pPr>
      <w:r>
        <w:rPr>
          <w:rFonts w:ascii="Times New Roman" w:eastAsia="Times New Roman" w:hAnsi="Times New Roman" w:cs="Times New Roman"/>
        </w:rPr>
        <w:t>- в CORE на странице “Справочники”, найти в списке справочник “Новости”, кликнуть на него.</w:t>
      </w:r>
    </w:p>
    <w:p w14:paraId="5322AD54" w14:textId="77777777" w:rsidR="003859F9" w:rsidRDefault="002321C0" w:rsidP="003859F9">
      <w:pPr>
        <w:ind w:firstLine="700"/>
        <w:jc w:val="both"/>
        <w:rPr>
          <w:rFonts w:ascii="Times New Roman" w:eastAsia="Times New Roman" w:hAnsi="Times New Roman" w:cs="Times New Roman"/>
          <w:lang w:val="ru-RU"/>
        </w:rPr>
      </w:pPr>
      <w:r>
        <w:rPr>
          <w:rFonts w:ascii="Times New Roman" w:eastAsia="Times New Roman" w:hAnsi="Times New Roman" w:cs="Times New Roman"/>
        </w:rPr>
        <w:t>- в CORE на открывшейся странице справочника “Новости” нажать на кнопку “Добавить новую сущность”. Заполнить значения атрибутов, нажать на кнопку “Сохранить”, дождаться обновления справочника</w:t>
      </w:r>
      <w:r w:rsidR="003859F9">
        <w:rPr>
          <w:rFonts w:ascii="Times New Roman" w:eastAsia="Times New Roman" w:hAnsi="Times New Roman" w:cs="Times New Roman"/>
          <w:lang w:val="ru-RU"/>
        </w:rPr>
        <w:t>.</w:t>
      </w:r>
    </w:p>
    <w:p w14:paraId="6712B392" w14:textId="29AB2C65" w:rsidR="00B517A0" w:rsidRDefault="002321C0" w:rsidP="001E6E13">
      <w:pPr>
        <w:spacing w:after="240"/>
        <w:ind w:firstLine="700"/>
        <w:jc w:val="both"/>
        <w:rPr>
          <w:rFonts w:ascii="Times New Roman" w:eastAsia="Times New Roman" w:hAnsi="Times New Roman" w:cs="Times New Roman"/>
        </w:rPr>
      </w:pPr>
      <w:r>
        <w:rPr>
          <w:rFonts w:ascii="Times New Roman" w:eastAsia="Times New Roman" w:hAnsi="Times New Roman" w:cs="Times New Roman"/>
        </w:rPr>
        <w:t>- перейти на сайт интернет-магазина, убедиться, что созданная сущность Новость отображается в соответствующем разделе.</w:t>
      </w:r>
    </w:p>
    <w:p w14:paraId="5336924C" w14:textId="77777777" w:rsidR="00DE53D5" w:rsidRDefault="002321C0">
      <w:pPr>
        <w:spacing w:after="240"/>
        <w:ind w:firstLine="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4.2.12.   G1. Авторизация. Описание операции G111. Проведение авторизации</w:t>
      </w:r>
    </w:p>
    <w:p w14:paraId="6F9761E5" w14:textId="77777777" w:rsidR="00DE53D5" w:rsidRDefault="002321C0">
      <w:pPr>
        <w:spacing w:before="240" w:after="240"/>
        <w:ind w:firstLine="70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Основные действия в требуемой последовательности</w:t>
      </w:r>
    </w:p>
    <w:p w14:paraId="1D938ACD" w14:textId="77777777" w:rsidR="00DE53D5" w:rsidRDefault="002321C0">
      <w:pPr>
        <w:spacing w:before="240" w:after="24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перехода на страницу Интерфейсы открывается форма авторизации. Для выполнения входа в систему необходимо ввести данные в поля формы. Для всех последующих действий с системой необходимо ввести данные пользователя с полными правами. После ввода данных необходимо нажать на кнопку “Войти”.</w:t>
      </w:r>
    </w:p>
    <w:p w14:paraId="404090A5" w14:textId="77777777" w:rsidR="00DE53D5" w:rsidRDefault="002321C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C0616D6" wp14:editId="10A70203">
            <wp:extent cx="4381944" cy="2787751"/>
            <wp:effectExtent l="0" t="0" r="0" b="0"/>
            <wp:docPr id="4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8"/>
                    <a:srcRect/>
                    <a:stretch>
                      <a:fillRect/>
                    </a:stretch>
                  </pic:blipFill>
                  <pic:spPr>
                    <a:xfrm>
                      <a:off x="0" y="0"/>
                      <a:ext cx="4381944" cy="2787751"/>
                    </a:xfrm>
                    <a:prstGeom prst="rect">
                      <a:avLst/>
                    </a:prstGeom>
                    <a:ln/>
                  </pic:spPr>
                </pic:pic>
              </a:graphicData>
            </a:graphic>
          </wp:inline>
        </w:drawing>
      </w:r>
    </w:p>
    <w:p w14:paraId="1A844BBC" w14:textId="17610972" w:rsidR="00DE53D5" w:rsidRPr="001E6E13" w:rsidRDefault="002321C0" w:rsidP="001E6E13">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32 – Авторизация CMS</w:t>
      </w:r>
    </w:p>
    <w:p w14:paraId="605A20A5" w14:textId="2073D938" w:rsidR="00DE53D5" w:rsidRDefault="002321C0">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вход в систему был выполнен, пользователь может перейти в любой интерфейс по управлению заказами, а также в раздел</w:t>
      </w:r>
      <w:r w:rsidR="001E6E13">
        <w:rPr>
          <w:rFonts w:ascii="Times New Roman" w:eastAsia="Times New Roman" w:hAnsi="Times New Roman" w:cs="Times New Roman"/>
          <w:sz w:val="24"/>
          <w:szCs w:val="24"/>
          <w:lang w:val="ru-RU"/>
        </w:rPr>
        <w:t xml:space="preserve"> интеграции</w:t>
      </w:r>
      <w:r>
        <w:rPr>
          <w:rFonts w:ascii="Times New Roman" w:eastAsia="Times New Roman" w:hAnsi="Times New Roman" w:cs="Times New Roman"/>
          <w:sz w:val="24"/>
          <w:szCs w:val="24"/>
        </w:rPr>
        <w:t xml:space="preserve"> core-cms. </w:t>
      </w:r>
    </w:p>
    <w:p w14:paraId="7CA3405D" w14:textId="77777777" w:rsidR="00DE53D5" w:rsidRDefault="002321C0">
      <w:pPr>
        <w:spacing w:after="240"/>
        <w:ind w:firstLine="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4.2.13.   G2. Создании интеграции CORE-CMS. Описание операции G211. Создание интеграции CATALOG.</w:t>
      </w:r>
    </w:p>
    <w:p w14:paraId="1DE93B9B" w14:textId="77777777" w:rsidR="00DE53D5" w:rsidRDefault="002321C0">
      <w:pPr>
        <w:spacing w:before="240" w:after="240"/>
        <w:ind w:firstLine="70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Основные действия в требуемой последовательности</w:t>
      </w:r>
    </w:p>
    <w:p w14:paraId="17A05AB0" w14:textId="77777777" w:rsidR="00DE53D5" w:rsidRDefault="002321C0">
      <w:pPr>
        <w:spacing w:before="240" w:after="24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 перейти в раздел Интеграция (см. Рисунок 33).</w:t>
      </w:r>
    </w:p>
    <w:p w14:paraId="7DC3E04F" w14:textId="32517D1C" w:rsidR="00DE53D5" w:rsidRDefault="003E0813">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20E06EEA" wp14:editId="362BCF98">
                <wp:simplePos x="0" y="0"/>
                <wp:positionH relativeFrom="column">
                  <wp:posOffset>3988159</wp:posOffset>
                </wp:positionH>
                <wp:positionV relativeFrom="paragraph">
                  <wp:posOffset>3270523</wp:posOffset>
                </wp:positionV>
                <wp:extent cx="504883" cy="230002"/>
                <wp:effectExtent l="57150" t="19050" r="66675" b="74930"/>
                <wp:wrapNone/>
                <wp:docPr id="98" name="Rectangle 98"/>
                <wp:cNvGraphicFramePr/>
                <a:graphic xmlns:a="http://schemas.openxmlformats.org/drawingml/2006/main">
                  <a:graphicData uri="http://schemas.microsoft.com/office/word/2010/wordprocessingShape">
                    <wps:wsp>
                      <wps:cNvSpPr/>
                      <wps:spPr>
                        <a:xfrm>
                          <a:off x="0" y="0"/>
                          <a:ext cx="504883" cy="230002"/>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655819" id="Rectangle 98" o:spid="_x0000_s1026" style="position:absolute;margin-left:314.05pt;margin-top:257.5pt;width:39.75pt;height:18.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" fillcolor="black [3213]" stroked="f">
                <v:shadow on="t" color="black" opacity="22937f" origin=",.5" offset="0,.63889mm"/>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09A8587" wp14:editId="311960D5">
                <wp:simplePos x="0" y="0"/>
                <wp:positionH relativeFrom="column">
                  <wp:posOffset>3808644</wp:posOffset>
                </wp:positionH>
                <wp:positionV relativeFrom="paragraph">
                  <wp:posOffset>2249536</wp:posOffset>
                </wp:positionV>
                <wp:extent cx="504883" cy="230002"/>
                <wp:effectExtent l="57150" t="19050" r="66675" b="74930"/>
                <wp:wrapNone/>
                <wp:docPr id="97" name="Rectangle 97"/>
                <wp:cNvGraphicFramePr/>
                <a:graphic xmlns:a="http://schemas.openxmlformats.org/drawingml/2006/main">
                  <a:graphicData uri="http://schemas.microsoft.com/office/word/2010/wordprocessingShape">
                    <wps:wsp>
                      <wps:cNvSpPr/>
                      <wps:spPr>
                        <a:xfrm>
                          <a:off x="0" y="0"/>
                          <a:ext cx="504883" cy="230002"/>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C2277C" id="Rectangle 97" o:spid="_x0000_s1026" style="position:absolute;margin-left:299.9pt;margin-top:177.15pt;width:39.75pt;height:18.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" fillcolor="black [3213]" stroked="f">
                <v:shadow on="t" color="black" opacity="22937f" origin=",.5" offset="0,.63889mm"/>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083F400A" wp14:editId="44994415">
                <wp:simplePos x="0" y="0"/>
                <wp:positionH relativeFrom="column">
                  <wp:posOffset>3810783</wp:posOffset>
                </wp:positionH>
                <wp:positionV relativeFrom="paragraph">
                  <wp:posOffset>1208838</wp:posOffset>
                </wp:positionV>
                <wp:extent cx="504883" cy="230002"/>
                <wp:effectExtent l="57150" t="19050" r="66675" b="74930"/>
                <wp:wrapNone/>
                <wp:docPr id="96" name="Rectangle 96"/>
                <wp:cNvGraphicFramePr/>
                <a:graphic xmlns:a="http://schemas.openxmlformats.org/drawingml/2006/main">
                  <a:graphicData uri="http://schemas.microsoft.com/office/word/2010/wordprocessingShape">
                    <wps:wsp>
                      <wps:cNvSpPr/>
                      <wps:spPr>
                        <a:xfrm>
                          <a:off x="0" y="0"/>
                          <a:ext cx="504883" cy="230002"/>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8DD784" id="Rectangle 96" o:spid="_x0000_s1026" style="position:absolute;margin-left:300.05pt;margin-top:95.2pt;width:39.75pt;height:18.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" fillcolor="black [3213]" stroked="f">
                <v:shadow on="t" color="black" opacity="22937f" origin=",.5" offset="0,.63889mm"/>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306EC31" wp14:editId="73F87846">
                <wp:simplePos x="0" y="0"/>
                <wp:positionH relativeFrom="column">
                  <wp:posOffset>2378562</wp:posOffset>
                </wp:positionH>
                <wp:positionV relativeFrom="paragraph">
                  <wp:posOffset>61708</wp:posOffset>
                </wp:positionV>
                <wp:extent cx="504883" cy="230002"/>
                <wp:effectExtent l="57150" t="19050" r="66675" b="74930"/>
                <wp:wrapNone/>
                <wp:docPr id="95" name="Rectangle 95"/>
                <wp:cNvGraphicFramePr/>
                <a:graphic xmlns:a="http://schemas.openxmlformats.org/drawingml/2006/main">
                  <a:graphicData uri="http://schemas.microsoft.com/office/word/2010/wordprocessingShape">
                    <wps:wsp>
                      <wps:cNvSpPr/>
                      <wps:spPr>
                        <a:xfrm>
                          <a:off x="0" y="0"/>
                          <a:ext cx="504883" cy="230002"/>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FB1DB" id="Rectangle 95" o:spid="_x0000_s1026" style="position:absolute;margin-left:187.3pt;margin-top:4.85pt;width:39.75pt;height:18.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" fillcolor="black [3213]" stroked="f">
                <v:shadow on="t" color="black" opacity="22937f" origin=",.5" offset="0,.63889mm"/>
              </v:rect>
            </w:pict>
          </mc:Fallback>
        </mc:AlternateContent>
      </w:r>
      <w:r w:rsidR="002321C0">
        <w:rPr>
          <w:rFonts w:ascii="Times New Roman" w:eastAsia="Times New Roman" w:hAnsi="Times New Roman" w:cs="Times New Roman"/>
          <w:noProof/>
          <w:sz w:val="24"/>
          <w:szCs w:val="24"/>
        </w:rPr>
        <w:drawing>
          <wp:inline distT="114300" distB="114300" distL="114300" distR="114300" wp14:anchorId="7204EC40" wp14:editId="7B395AB5">
            <wp:extent cx="3947068" cy="3539021"/>
            <wp:effectExtent l="0" t="0" r="0" b="4445"/>
            <wp:docPr id="66"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49"/>
                    <a:srcRect/>
                    <a:stretch>
                      <a:fillRect/>
                    </a:stretch>
                  </pic:blipFill>
                  <pic:spPr>
                    <a:xfrm>
                      <a:off x="0" y="0"/>
                      <a:ext cx="3947068" cy="3539021"/>
                    </a:xfrm>
                    <a:prstGeom prst="rect">
                      <a:avLst/>
                    </a:prstGeom>
                    <a:ln/>
                  </pic:spPr>
                </pic:pic>
              </a:graphicData>
            </a:graphic>
          </wp:inline>
        </w:drawing>
      </w:r>
    </w:p>
    <w:p w14:paraId="5E8136C0"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33 – Переход в раздел Интеграция</w:t>
      </w:r>
    </w:p>
    <w:p w14:paraId="1E1E4DED" w14:textId="77777777" w:rsidR="00DE53D5" w:rsidRDefault="002321C0">
      <w:pPr>
        <w:spacing w:after="240"/>
        <w:ind w:firstLine="700"/>
        <w:jc w:val="both"/>
        <w:rPr>
          <w:rFonts w:ascii="Times New Roman" w:eastAsia="Times New Roman" w:hAnsi="Times New Roman" w:cs="Times New Roman"/>
          <w:sz w:val="24"/>
          <w:szCs w:val="24"/>
        </w:rPr>
      </w:pPr>
      <w:r>
        <w:rPr>
          <w:rFonts w:ascii="Times New Roman" w:eastAsia="Times New Roman" w:hAnsi="Times New Roman" w:cs="Times New Roman"/>
        </w:rPr>
        <w:tab/>
      </w:r>
      <w:r>
        <w:rPr>
          <w:rFonts w:ascii="Times New Roman" w:eastAsia="Times New Roman" w:hAnsi="Times New Roman" w:cs="Times New Roman"/>
          <w:sz w:val="24"/>
          <w:szCs w:val="24"/>
        </w:rPr>
        <w:t xml:space="preserve">На странице “Интеграция” нажмите кнопку “Добавить”. Появится окно для создания новой интеграции (см. Рисунок 34). Нажмите на поле “Модель в CMS”, из выпадающего списка выберите CATALOG. Нажмите на поле “Сайт”, из выпадающего списка выберите сайт для отображения данных. Нажмите на поле “ID типа сущности” и введите ID справочника “Категория” (типа сущности) в CORE. После того, как ID типа сущности будет введен в соответствующее поле, появятся атрибуты выбранного типа, необходимо выбрать те, которые будут использоваться (см. Рисунок 35).  Далее для каждого атрибута нужно выбрать параметры отображения, установив нужные чекбоксы: участвует в фильтрации, участвует в продаже, показывать пользователю (см. Рисунок 36). После того, как все данные будут указаны, необходимо нажать на кнопку “Сохранить”. Как только интеграция будет сохранена, автоматически создается страница каталога. Создание страницы можно контролировать в разделе “Структура страниц” в CMS. При создании (а также редактировании и удалении) сущностей выбранного справочника все изменения автоматически будут отображены в CMS и на созданной странице в течение 1-3 минут (время обновления зависит от объема данных). </w:t>
      </w:r>
    </w:p>
    <w:p w14:paraId="0BA03F56" w14:textId="77777777" w:rsidR="00DE53D5" w:rsidRDefault="002321C0">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98B72D2" wp14:editId="45C085CE">
            <wp:extent cx="3392325" cy="3445663"/>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0"/>
                    <a:srcRect/>
                    <a:stretch>
                      <a:fillRect/>
                    </a:stretch>
                  </pic:blipFill>
                  <pic:spPr>
                    <a:xfrm>
                      <a:off x="0" y="0"/>
                      <a:ext cx="3392325" cy="3445663"/>
                    </a:xfrm>
                    <a:prstGeom prst="rect">
                      <a:avLst/>
                    </a:prstGeom>
                    <a:ln/>
                  </pic:spPr>
                </pic:pic>
              </a:graphicData>
            </a:graphic>
          </wp:inline>
        </w:drawing>
      </w:r>
    </w:p>
    <w:p w14:paraId="1DAA8F99"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34 – Создание новой интеграции</w:t>
      </w:r>
    </w:p>
    <w:p w14:paraId="3353B3C1" w14:textId="2B0673AF" w:rsidR="00DE53D5" w:rsidRDefault="003E0813">
      <w:pPr>
        <w:spacing w:after="240"/>
        <w:jc w:val="center"/>
        <w:rPr>
          <w:rFonts w:ascii="Times New Roman" w:eastAsia="Times New Roman" w:hAnsi="Times New Roman" w:cs="Times New Roman"/>
          <w:i/>
        </w:rPr>
      </w:pPr>
      <w:r>
        <w:rPr>
          <w:rFonts w:ascii="Times New Roman" w:eastAsia="Times New Roman" w:hAnsi="Times New Roman" w:cs="Times New Roman"/>
          <w:i/>
          <w:noProof/>
        </w:rPr>
        <mc:AlternateContent>
          <mc:Choice Requires="wps">
            <w:drawing>
              <wp:anchor distT="0" distB="0" distL="114300" distR="114300" simplePos="0" relativeHeight="251671552" behindDoc="0" locked="0" layoutInCell="1" allowOverlap="1" wp14:anchorId="3190C55C" wp14:editId="535278D8">
                <wp:simplePos x="0" y="0"/>
                <wp:positionH relativeFrom="column">
                  <wp:posOffset>1256599</wp:posOffset>
                </wp:positionH>
                <wp:positionV relativeFrom="paragraph">
                  <wp:posOffset>1205510</wp:posOffset>
                </wp:positionV>
                <wp:extent cx="718056" cy="201954"/>
                <wp:effectExtent l="57150" t="19050" r="63500" b="83820"/>
                <wp:wrapNone/>
                <wp:docPr id="100" name="Rectangle 100"/>
                <wp:cNvGraphicFramePr/>
                <a:graphic xmlns:a="http://schemas.openxmlformats.org/drawingml/2006/main">
                  <a:graphicData uri="http://schemas.microsoft.com/office/word/2010/wordprocessingShape">
                    <wps:wsp>
                      <wps:cNvSpPr/>
                      <wps:spPr>
                        <a:xfrm>
                          <a:off x="0" y="0"/>
                          <a:ext cx="718056" cy="201954"/>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9B5838" id="Rectangle 100" o:spid="_x0000_s1026" style="position:absolute;margin-left:98.95pt;margin-top:94.9pt;width:56.55pt;height:15.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" fillcolor="black [3213]" stroked="f">
                <v:shadow on="t" color="black" opacity="22937f" origin=",.5" offset="0,.63889mm"/>
              </v:rect>
            </w:pict>
          </mc:Fallback>
        </mc:AlternateContent>
      </w:r>
      <w:r w:rsidR="002321C0">
        <w:rPr>
          <w:rFonts w:ascii="Times New Roman" w:eastAsia="Times New Roman" w:hAnsi="Times New Roman" w:cs="Times New Roman"/>
          <w:i/>
          <w:noProof/>
        </w:rPr>
        <w:drawing>
          <wp:inline distT="114300" distB="114300" distL="114300" distR="114300" wp14:anchorId="05DA0D6D" wp14:editId="3D2B2806">
            <wp:extent cx="3887625" cy="3650815"/>
            <wp:effectExtent l="0" t="0" r="0" b="6985"/>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1"/>
                    <a:srcRect/>
                    <a:stretch>
                      <a:fillRect/>
                    </a:stretch>
                  </pic:blipFill>
                  <pic:spPr>
                    <a:xfrm>
                      <a:off x="0" y="0"/>
                      <a:ext cx="3887625" cy="3650815"/>
                    </a:xfrm>
                    <a:prstGeom prst="rect">
                      <a:avLst/>
                    </a:prstGeom>
                    <a:ln/>
                  </pic:spPr>
                </pic:pic>
              </a:graphicData>
            </a:graphic>
          </wp:inline>
        </w:drawing>
      </w:r>
    </w:p>
    <w:p w14:paraId="2D23BE6B"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35 – Выбор атрибутов для использования в интеграции</w:t>
      </w:r>
    </w:p>
    <w:p w14:paraId="4F4CD767" w14:textId="06792086" w:rsidR="00DE53D5" w:rsidRDefault="003E0813">
      <w:pPr>
        <w:spacing w:after="240"/>
        <w:jc w:val="center"/>
        <w:rPr>
          <w:rFonts w:ascii="Times New Roman" w:eastAsia="Times New Roman" w:hAnsi="Times New Roman" w:cs="Times New Roman"/>
          <w:i/>
        </w:rPr>
      </w:pPr>
      <w:r>
        <w:rPr>
          <w:rFonts w:ascii="Times New Roman" w:eastAsia="Times New Roman" w:hAnsi="Times New Roman" w:cs="Times New Roman"/>
          <w:i/>
          <w:noProof/>
        </w:rPr>
        <w:lastRenderedPageBreak/>
        <mc:AlternateContent>
          <mc:Choice Requires="wps">
            <w:drawing>
              <wp:anchor distT="0" distB="0" distL="114300" distR="114300" simplePos="0" relativeHeight="251672576" behindDoc="0" locked="0" layoutInCell="1" allowOverlap="1" wp14:anchorId="6FE15EC9" wp14:editId="1E4F9102">
                <wp:simplePos x="0" y="0"/>
                <wp:positionH relativeFrom="column">
                  <wp:posOffset>1295867</wp:posOffset>
                </wp:positionH>
                <wp:positionV relativeFrom="paragraph">
                  <wp:posOffset>897571</wp:posOffset>
                </wp:positionV>
                <wp:extent cx="577812" cy="179514"/>
                <wp:effectExtent l="57150" t="19050" r="51435" b="68580"/>
                <wp:wrapNone/>
                <wp:docPr id="101" name="Rectangle 101"/>
                <wp:cNvGraphicFramePr/>
                <a:graphic xmlns:a="http://schemas.openxmlformats.org/drawingml/2006/main">
                  <a:graphicData uri="http://schemas.microsoft.com/office/word/2010/wordprocessingShape">
                    <wps:wsp>
                      <wps:cNvSpPr/>
                      <wps:spPr>
                        <a:xfrm>
                          <a:off x="0" y="0"/>
                          <a:ext cx="577812" cy="179514"/>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6F9B00" id="Rectangle 101" o:spid="_x0000_s1026" style="position:absolute;margin-left:102.05pt;margin-top:70.65pt;width:45.5pt;height:14.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" fillcolor="black [3213]" stroked="f">
                <v:shadow on="t" color="black" opacity="22937f" origin=",.5" offset="0,.63889mm"/>
              </v:rect>
            </w:pict>
          </mc:Fallback>
        </mc:AlternateContent>
      </w:r>
      <w:r w:rsidR="002321C0">
        <w:rPr>
          <w:rFonts w:ascii="Times New Roman" w:eastAsia="Times New Roman" w:hAnsi="Times New Roman" w:cs="Times New Roman"/>
          <w:i/>
          <w:noProof/>
        </w:rPr>
        <w:drawing>
          <wp:inline distT="114300" distB="114300" distL="114300" distR="114300" wp14:anchorId="09FE8D3E" wp14:editId="057D3E1F">
            <wp:extent cx="3606902" cy="3529013"/>
            <wp:effectExtent l="0" t="0" r="0" b="0"/>
            <wp:docPr id="78"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52"/>
                    <a:srcRect/>
                    <a:stretch>
                      <a:fillRect/>
                    </a:stretch>
                  </pic:blipFill>
                  <pic:spPr>
                    <a:xfrm>
                      <a:off x="0" y="0"/>
                      <a:ext cx="3606902" cy="3529013"/>
                    </a:xfrm>
                    <a:prstGeom prst="rect">
                      <a:avLst/>
                    </a:prstGeom>
                    <a:ln/>
                  </pic:spPr>
                </pic:pic>
              </a:graphicData>
            </a:graphic>
          </wp:inline>
        </w:drawing>
      </w:r>
    </w:p>
    <w:p w14:paraId="51F05DAA"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36 – Параметры отображения атрибутов</w:t>
      </w:r>
    </w:p>
    <w:p w14:paraId="0D461508" w14:textId="77777777" w:rsidR="00DE53D5" w:rsidRDefault="002321C0">
      <w:pPr>
        <w:spacing w:after="240"/>
        <w:ind w:firstLine="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4.2.14.   G2. Создании интеграции CORE-CMS. Описание операции G212. Создание интеграции PRODUCT.</w:t>
      </w:r>
    </w:p>
    <w:p w14:paraId="54A19851" w14:textId="77777777" w:rsidR="00DE53D5" w:rsidRDefault="002321C0">
      <w:pPr>
        <w:spacing w:before="240" w:after="240"/>
        <w:ind w:firstLine="70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Основные действия в требуемой последовательности</w:t>
      </w:r>
    </w:p>
    <w:p w14:paraId="565D2F0B" w14:textId="77777777" w:rsidR="00DE53D5" w:rsidRDefault="002321C0">
      <w:pPr>
        <w:spacing w:before="240" w:after="24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 перейти в раздел Интеграция (см. Рисунок 33).</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На странице “Интеграция” нажмите кнопку “Добавить”. Появится окно для создания новой интеграции (см. Рисунок 34). Нажмите на поле “Модель в CMS”, из выпадающего списка выберите PRODUCT. Нажмите на поле “Сайт”, из выпадающего списка выберите сайт для отображения данных. Нажмите на поле “ID типа сущности” и введите ID справочника модели (типа сущности) в CORE. После того, как ID типа сущности будет введен в соответствующее поле, появятся атрибуты выбранного типа, необходимо выбрать те, которые будут использоваться (аналогично см. Рисунок 35).  Далее для каждого атрибута нужно выбрать параметры отображения, установив нужные чекбоксы: участвует в фильтрации, участвует в продаже, показывать пользователю (пример создания интеграции модели: см. Рисунок 37)). После того, как все данные будут указаны, необходимо нажать на кнопку “Сохранить”. Как только интеграция будет сохранена, автоматически создается страница продукта. Создание страницы можно контролировать в разделе “Структура страниц” в CMS. При создании (а также редактировании и удалении) сущностей выбранного справочника модели, все изменения автоматически будут отображены в CMS и на созданной странице в течение 1-3 минут (время обновления зависит от объема данных). Обратите внимание на то, чтобы у модели был заполнен атрибут “Категория”, и чтобы интеграция с категориями (описано в предыдущем пункте) была выполнена для корректного отображения продукта. </w:t>
      </w:r>
    </w:p>
    <w:p w14:paraId="4FE2AE1C" w14:textId="19FF6B47" w:rsidR="00DE53D5" w:rsidRDefault="003E0813">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73600" behindDoc="0" locked="0" layoutInCell="1" allowOverlap="1" wp14:anchorId="76C33105" wp14:editId="7EE9A372">
                <wp:simplePos x="0" y="0"/>
                <wp:positionH relativeFrom="column">
                  <wp:posOffset>1570748</wp:posOffset>
                </wp:positionH>
                <wp:positionV relativeFrom="paragraph">
                  <wp:posOffset>751715</wp:posOffset>
                </wp:positionV>
                <wp:extent cx="465615" cy="134636"/>
                <wp:effectExtent l="57150" t="19050" r="48895" b="74930"/>
                <wp:wrapNone/>
                <wp:docPr id="102" name="Rectangle 102"/>
                <wp:cNvGraphicFramePr/>
                <a:graphic xmlns:a="http://schemas.openxmlformats.org/drawingml/2006/main">
                  <a:graphicData uri="http://schemas.microsoft.com/office/word/2010/wordprocessingShape">
                    <wps:wsp>
                      <wps:cNvSpPr/>
                      <wps:spPr>
                        <a:xfrm>
                          <a:off x="0" y="0"/>
                          <a:ext cx="465615" cy="134636"/>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CF9FF4" id="Rectangle 102" o:spid="_x0000_s1026" style="position:absolute;margin-left:123.7pt;margin-top:59.2pt;width:36.65pt;height:10.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" fillcolor="black [3213]" stroked="f">
                <v:shadow on="t" color="black" opacity="22937f" origin=",.5" offset="0,.63889mm"/>
              </v:rect>
            </w:pict>
          </mc:Fallback>
        </mc:AlternateContent>
      </w:r>
      <w:r w:rsidR="002321C0">
        <w:rPr>
          <w:rFonts w:ascii="Times New Roman" w:eastAsia="Times New Roman" w:hAnsi="Times New Roman" w:cs="Times New Roman"/>
          <w:noProof/>
          <w:sz w:val="24"/>
          <w:szCs w:val="24"/>
        </w:rPr>
        <w:drawing>
          <wp:inline distT="114300" distB="114300" distL="114300" distR="114300" wp14:anchorId="30C4E063" wp14:editId="0BE1077E">
            <wp:extent cx="3058130" cy="4519613"/>
            <wp:effectExtent l="0" t="0" r="0" b="0"/>
            <wp:docPr id="82"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53"/>
                    <a:srcRect/>
                    <a:stretch>
                      <a:fillRect/>
                    </a:stretch>
                  </pic:blipFill>
                  <pic:spPr>
                    <a:xfrm>
                      <a:off x="0" y="0"/>
                      <a:ext cx="3058130" cy="4519613"/>
                    </a:xfrm>
                    <a:prstGeom prst="rect">
                      <a:avLst/>
                    </a:prstGeom>
                    <a:ln/>
                  </pic:spPr>
                </pic:pic>
              </a:graphicData>
            </a:graphic>
          </wp:inline>
        </w:drawing>
      </w:r>
    </w:p>
    <w:p w14:paraId="463E3E57"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37 – Пример создания интеграции PRODUCT</w:t>
      </w:r>
    </w:p>
    <w:p w14:paraId="5CEA6519" w14:textId="77777777" w:rsidR="00DE53D5" w:rsidRDefault="002321C0">
      <w:pPr>
        <w:spacing w:after="240"/>
        <w:ind w:firstLine="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4.2.15.   G2. Создании интеграции CORE-CMS. Описание операции G213. Создание интеграции SKU.</w:t>
      </w:r>
    </w:p>
    <w:p w14:paraId="27355397" w14:textId="77777777" w:rsidR="00DE53D5" w:rsidRDefault="002321C0">
      <w:pPr>
        <w:spacing w:before="240" w:after="240"/>
        <w:ind w:firstLine="70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Основные действия в требуемой последовательности</w:t>
      </w:r>
    </w:p>
    <w:p w14:paraId="4CFF8E9A" w14:textId="77777777" w:rsidR="001E6E13" w:rsidRDefault="002321C0" w:rsidP="001E6E13">
      <w:pPr>
        <w:spacing w:before="24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 перейти в раздел Интеграция (см. Рисунок 33).</w:t>
      </w:r>
    </w:p>
    <w:p w14:paraId="43D483B9" w14:textId="790B9928" w:rsidR="00DE53D5" w:rsidRDefault="002321C0" w:rsidP="001E6E13">
      <w:pPr>
        <w:spacing w:after="24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странице “Интеграция” нажмите кнопку “Добавить”. Появится окно для создания новой интеграции (см. Рисунок 34). Нажмите на поле “Модель в CMS”, из выпадающего списка выберите SKU. Нажмите на поле “Сайт”, из выпадающего списка выберите сайт для отображения данных. Нажмите на поле “ID типа сущности” и введите ID справочника sku (типа сущности) в CORE. После того, как ID типа сущности будет введен в соответствующее поле, появятся атрибуты выбранного типа, необходимо выбрать те, которые будут использоваться (аналогично см. Рисунок 35).  Далее для каждого атрибута нужно выбрать параметры отображения, установив нужные чекбоксы: участвует в фильтрации, участвует в продаже, показывать пользователю (пример создания интеграции sku: см. Рисунок 38)). После того, как все данные будут указаны, необходимо нажать на кнопку “Сохранить”. При создании (а также редактировании и удалении) сущностей выбранного справочника sku, все изменения автоматически будут отображены в CMS в разделе “Продукты SKU” и на странице привязанной к sku модели </w:t>
      </w:r>
      <w:r>
        <w:rPr>
          <w:rFonts w:ascii="Times New Roman" w:eastAsia="Times New Roman" w:hAnsi="Times New Roman" w:cs="Times New Roman"/>
          <w:sz w:val="24"/>
          <w:szCs w:val="24"/>
        </w:rPr>
        <w:lastRenderedPageBreak/>
        <w:t xml:space="preserve">в течение 1-3 минут (время обновления зависит от объема данных). Обратите внимание на то, чтобы у sku был заполнен атрибут “Модель”, и чтобы интеграции с моделью и категориями (описано в предыдущих пунктах) были выполнены, таким образом sku будет корректно отображаться на странице модели, к которой выполнена привязка, а модель будет отображаться на странице категории, созданной автоматически после создания интеграции с категориями. </w:t>
      </w:r>
    </w:p>
    <w:p w14:paraId="4ACE2F11" w14:textId="2B45E32A" w:rsidR="00DE53D5" w:rsidRDefault="003E0813">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33289594" wp14:editId="37282A6E">
                <wp:simplePos x="0" y="0"/>
                <wp:positionH relativeFrom="column">
                  <wp:posOffset>1430503</wp:posOffset>
                </wp:positionH>
                <wp:positionV relativeFrom="paragraph">
                  <wp:posOffset>831998</wp:posOffset>
                </wp:positionV>
                <wp:extent cx="510493" cy="157075"/>
                <wp:effectExtent l="57150" t="19050" r="61595" b="71755"/>
                <wp:wrapNone/>
                <wp:docPr id="103" name="Rectangle 103"/>
                <wp:cNvGraphicFramePr/>
                <a:graphic xmlns:a="http://schemas.openxmlformats.org/drawingml/2006/main">
                  <a:graphicData uri="http://schemas.microsoft.com/office/word/2010/wordprocessingShape">
                    <wps:wsp>
                      <wps:cNvSpPr/>
                      <wps:spPr>
                        <a:xfrm>
                          <a:off x="0" y="0"/>
                          <a:ext cx="510493" cy="157075"/>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25E594" id="Rectangle 103" o:spid="_x0000_s1026" style="position:absolute;margin-left:112.65pt;margin-top:65.5pt;width:40.2pt;height:12.3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" fillcolor="black [3213]" stroked="f">
                <v:shadow on="t" color="black" opacity="22937f" origin=",.5" offset="0,.63889mm"/>
              </v:rect>
            </w:pict>
          </mc:Fallback>
        </mc:AlternateContent>
      </w:r>
      <w:r w:rsidR="002321C0">
        <w:rPr>
          <w:rFonts w:ascii="Times New Roman" w:eastAsia="Times New Roman" w:hAnsi="Times New Roman" w:cs="Times New Roman"/>
          <w:noProof/>
          <w:sz w:val="24"/>
          <w:szCs w:val="24"/>
        </w:rPr>
        <w:drawing>
          <wp:inline distT="114300" distB="114300" distL="114300" distR="114300" wp14:anchorId="52E911DD" wp14:editId="63D6F728">
            <wp:extent cx="3344708" cy="4980794"/>
            <wp:effectExtent l="0" t="0" r="8255"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4"/>
                    <a:srcRect/>
                    <a:stretch>
                      <a:fillRect/>
                    </a:stretch>
                  </pic:blipFill>
                  <pic:spPr>
                    <a:xfrm>
                      <a:off x="0" y="0"/>
                      <a:ext cx="3344708" cy="4980794"/>
                    </a:xfrm>
                    <a:prstGeom prst="rect">
                      <a:avLst/>
                    </a:prstGeom>
                    <a:ln/>
                  </pic:spPr>
                </pic:pic>
              </a:graphicData>
            </a:graphic>
          </wp:inline>
        </w:drawing>
      </w:r>
    </w:p>
    <w:p w14:paraId="62F0775D"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38 – Пример создания интеграции SKU</w:t>
      </w:r>
    </w:p>
    <w:p w14:paraId="3E2022F8" w14:textId="77777777" w:rsidR="00DE53D5" w:rsidRDefault="002321C0">
      <w:pPr>
        <w:spacing w:after="240"/>
        <w:ind w:firstLine="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4.2.16.   G3. Управление заказами. Описание операции G311. Создание перехода заказа по статусной модели, формирование накладных и сборок на доставку.</w:t>
      </w:r>
    </w:p>
    <w:p w14:paraId="71EA6B6B" w14:textId="2402452F" w:rsidR="00DE53D5" w:rsidRDefault="002321C0">
      <w:pPr>
        <w:spacing w:before="240" w:after="240"/>
        <w:ind w:firstLine="70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Основные действия в требуемой последовательности</w:t>
      </w:r>
    </w:p>
    <w:p w14:paraId="0624E967" w14:textId="511AD947" w:rsidR="00EF3E67" w:rsidRDefault="00EF3E67">
      <w:pPr>
        <w:spacing w:before="240" w:after="240"/>
        <w:ind w:firstLine="700"/>
        <w:jc w:val="both"/>
        <w:rPr>
          <w:rFonts w:ascii="Times New Roman" w:eastAsia="Times New Roman" w:hAnsi="Times New Roman" w:cs="Times New Roman"/>
          <w:b/>
          <w:i/>
          <w:sz w:val="24"/>
          <w:szCs w:val="24"/>
        </w:rPr>
      </w:pPr>
    </w:p>
    <w:p w14:paraId="0E0E4FDD" w14:textId="77777777" w:rsidR="00EF3E67" w:rsidRDefault="00EF3E67">
      <w:pPr>
        <w:spacing w:before="240" w:after="240"/>
        <w:ind w:firstLine="700"/>
        <w:jc w:val="both"/>
        <w:rPr>
          <w:rFonts w:ascii="Times New Roman" w:eastAsia="Times New Roman" w:hAnsi="Times New Roman" w:cs="Times New Roman"/>
        </w:rPr>
      </w:pPr>
    </w:p>
    <w:p w14:paraId="59621D13" w14:textId="77777777" w:rsidR="00EF3E67" w:rsidRDefault="002321C0" w:rsidP="00EF3E67">
      <w:pPr>
        <w:spacing w:before="240" w:after="240"/>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4.2.16.1. Интерфейс “Новые заказы”. Включает в себя страницы: Детальная страница заказа, Оплата, Журнал.</w:t>
      </w:r>
    </w:p>
    <w:p w14:paraId="4927D438" w14:textId="15E04FCD" w:rsidR="00DE53D5" w:rsidRDefault="002321C0" w:rsidP="00EF3E67">
      <w:pPr>
        <w:spacing w:before="240"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оформленные заказы на сайте интернет-магазина попадают в интерфейс</w:t>
      </w:r>
      <w:r w:rsidR="00EF3E67">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“Новые заказы”. По умолчанию на странице интерфейса “Новые заказы” отображаются заказы в статусе “Ожидает обработки”. Для того, чтобы посмотреть все заказы или заказы в каких-либо других конкретных статусах, необходимо нажать на фильтр и выбрать нужные статусы для отображения, проставив чекбоксы (см. Рисунок 39).</w:t>
      </w:r>
    </w:p>
    <w:p w14:paraId="18053500" w14:textId="77777777" w:rsidR="00DE53D5" w:rsidRDefault="002321C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69EB41E" wp14:editId="3170B5EC">
            <wp:extent cx="2415611" cy="2991576"/>
            <wp:effectExtent l="0" t="0" r="0" b="0"/>
            <wp:docPr id="2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5"/>
                    <a:srcRect/>
                    <a:stretch>
                      <a:fillRect/>
                    </a:stretch>
                  </pic:blipFill>
                  <pic:spPr>
                    <a:xfrm>
                      <a:off x="0" y="0"/>
                      <a:ext cx="2415611" cy="2991576"/>
                    </a:xfrm>
                    <a:prstGeom prst="rect">
                      <a:avLst/>
                    </a:prstGeom>
                    <a:ln/>
                  </pic:spPr>
                </pic:pic>
              </a:graphicData>
            </a:graphic>
          </wp:inline>
        </w:drawing>
      </w:r>
    </w:p>
    <w:p w14:paraId="1ACEED83"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39 – Фильтр по заказам. Интерфейс “Новые заказы”</w:t>
      </w:r>
    </w:p>
    <w:p w14:paraId="0F7A6A06" w14:textId="77777777" w:rsidR="00DE53D5" w:rsidRDefault="002321C0">
      <w:pPr>
        <w:spacing w:after="240"/>
        <w:ind w:firstLine="705"/>
        <w:jc w:val="both"/>
        <w:rPr>
          <w:rFonts w:ascii="Times New Roman" w:eastAsia="Times New Roman" w:hAnsi="Times New Roman" w:cs="Times New Roman"/>
          <w:sz w:val="24"/>
          <w:szCs w:val="24"/>
        </w:rPr>
      </w:pPr>
      <w:r>
        <w:rPr>
          <w:rFonts w:ascii="Times New Roman" w:eastAsia="Times New Roman" w:hAnsi="Times New Roman" w:cs="Times New Roman"/>
        </w:rPr>
        <w:tab/>
      </w:r>
      <w:r>
        <w:rPr>
          <w:rFonts w:ascii="Times New Roman" w:eastAsia="Times New Roman" w:hAnsi="Times New Roman" w:cs="Times New Roman"/>
          <w:sz w:val="24"/>
          <w:szCs w:val="24"/>
        </w:rPr>
        <w:t>Для того, чтобы посмотреть более детальную информацию по заказу, его можно развернуть, нажав на стрелку слева от номера заказа. Чтобы взять заказ в работу, необходимо нажать на кнопку “Взять в работу” (см. Рисунок 40).</w:t>
      </w:r>
    </w:p>
    <w:p w14:paraId="66421AD4" w14:textId="77777777" w:rsidR="00DE53D5" w:rsidRDefault="002321C0">
      <w:pPr>
        <w:spacing w:after="24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BFFDC1A" wp14:editId="637543E1">
            <wp:extent cx="5731200" cy="2120900"/>
            <wp:effectExtent l="0" t="0" r="3175" b="0"/>
            <wp:docPr id="84"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56"/>
                    <a:srcRect/>
                    <a:stretch>
                      <a:fillRect/>
                    </a:stretch>
                  </pic:blipFill>
                  <pic:spPr>
                    <a:xfrm>
                      <a:off x="0" y="0"/>
                      <a:ext cx="5731200" cy="2120900"/>
                    </a:xfrm>
                    <a:prstGeom prst="rect">
                      <a:avLst/>
                    </a:prstGeom>
                    <a:ln/>
                  </pic:spPr>
                </pic:pic>
              </a:graphicData>
            </a:graphic>
          </wp:inline>
        </w:drawing>
      </w:r>
    </w:p>
    <w:p w14:paraId="110C2F21"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40 – Интерфейс “Новые заказы”. Взятие заказа в работу</w:t>
      </w:r>
    </w:p>
    <w:p w14:paraId="1B78BEFC" w14:textId="29E5F2E8" w:rsidR="00DE53D5" w:rsidRDefault="002321C0">
      <w:pPr>
        <w:spacing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Чтобы открыть детальную страницу заказа для его последующего редактирования, необходимо кликнуть на заказ в списке заказов. На открывшейся странице можно редактировать: способ оплаты, состав заказа (товар, сумму, количество), данные о получателе, информацию о доставке, статус заказа, оставлять комментарии. Также с этой страницы можно перейти на страницу “Оплата” и “Журнал” (см. Рисунок 41).</w:t>
      </w:r>
    </w:p>
    <w:p w14:paraId="024393A8" w14:textId="62FF5A45" w:rsidR="00DE53D5" w:rsidRDefault="002924F4">
      <w:pPr>
        <w:spacing w:after="240"/>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75648" behindDoc="0" locked="0" layoutInCell="1" allowOverlap="1" wp14:anchorId="7936F569" wp14:editId="6EBED64E">
                <wp:simplePos x="0" y="0"/>
                <wp:positionH relativeFrom="column">
                  <wp:posOffset>39269</wp:posOffset>
                </wp:positionH>
                <wp:positionV relativeFrom="paragraph">
                  <wp:posOffset>27796</wp:posOffset>
                </wp:positionV>
                <wp:extent cx="286100" cy="173904"/>
                <wp:effectExtent l="57150" t="19050" r="57150" b="74295"/>
                <wp:wrapNone/>
                <wp:docPr id="104" name="Rectangle 104"/>
                <wp:cNvGraphicFramePr/>
                <a:graphic xmlns:a="http://schemas.openxmlformats.org/drawingml/2006/main">
                  <a:graphicData uri="http://schemas.microsoft.com/office/word/2010/wordprocessingShape">
                    <wps:wsp>
                      <wps:cNvSpPr/>
                      <wps:spPr>
                        <a:xfrm>
                          <a:off x="0" y="0"/>
                          <a:ext cx="286100" cy="173904"/>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F98D4A" id="Rectangle 104" o:spid="_x0000_s1026" style="position:absolute;margin-left:3.1pt;margin-top:2.2pt;width:22.55pt;height:13.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" fillcolor="black [3213]" stroked="f">
                <v:shadow on="t" color="black" opacity="22937f" origin=",.5" offset="0,.63889mm"/>
              </v:rect>
            </w:pict>
          </mc:Fallback>
        </mc:AlternateContent>
      </w:r>
      <w:r w:rsidR="002321C0">
        <w:rPr>
          <w:rFonts w:ascii="Times New Roman" w:eastAsia="Times New Roman" w:hAnsi="Times New Roman" w:cs="Times New Roman"/>
          <w:noProof/>
        </w:rPr>
        <w:drawing>
          <wp:inline distT="114300" distB="114300" distL="114300" distR="114300" wp14:anchorId="207B10D8" wp14:editId="2C41E16C">
            <wp:extent cx="5731200" cy="939800"/>
            <wp:effectExtent l="0" t="0" r="0" b="0"/>
            <wp:docPr id="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7"/>
                    <a:srcRect/>
                    <a:stretch>
                      <a:fillRect/>
                    </a:stretch>
                  </pic:blipFill>
                  <pic:spPr>
                    <a:xfrm>
                      <a:off x="0" y="0"/>
                      <a:ext cx="5731200" cy="939800"/>
                    </a:xfrm>
                    <a:prstGeom prst="rect">
                      <a:avLst/>
                    </a:prstGeom>
                    <a:ln/>
                  </pic:spPr>
                </pic:pic>
              </a:graphicData>
            </a:graphic>
          </wp:inline>
        </w:drawing>
      </w:r>
    </w:p>
    <w:p w14:paraId="758439CB"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41 – Детальная страница заказа. Переход на страницы “Оплата” и “Журнал”</w:t>
      </w:r>
    </w:p>
    <w:p w14:paraId="6CAA0F91" w14:textId="77777777" w:rsidR="00DE53D5" w:rsidRDefault="002321C0">
      <w:pPr>
        <w:spacing w:after="24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странице “Оплата” отображается информация об оплаченной и неоплаченной сумме заказа. Если оплата уже произведена, отображается информация о платеже (см. Рисунок 42). </w:t>
      </w:r>
    </w:p>
    <w:p w14:paraId="532410F4" w14:textId="77777777" w:rsidR="00DE53D5" w:rsidRDefault="002321C0">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671B37D" wp14:editId="02FFB8A7">
            <wp:extent cx="5731200" cy="1130300"/>
            <wp:effectExtent l="0" t="0" r="0" b="0"/>
            <wp:docPr id="4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8"/>
                    <a:srcRect/>
                    <a:stretch>
                      <a:fillRect/>
                    </a:stretch>
                  </pic:blipFill>
                  <pic:spPr>
                    <a:xfrm>
                      <a:off x="0" y="0"/>
                      <a:ext cx="5731200" cy="1130300"/>
                    </a:xfrm>
                    <a:prstGeom prst="rect">
                      <a:avLst/>
                    </a:prstGeom>
                    <a:ln/>
                  </pic:spPr>
                </pic:pic>
              </a:graphicData>
            </a:graphic>
          </wp:inline>
        </w:drawing>
      </w:r>
    </w:p>
    <w:p w14:paraId="29AB5468"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42 – Страница “Оплата”</w:t>
      </w:r>
    </w:p>
    <w:p w14:paraId="2CD1E59C" w14:textId="77777777" w:rsidR="00DE53D5" w:rsidRDefault="002321C0">
      <w:pPr>
        <w:spacing w:after="240"/>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Для того, чтобы внести информацию о платеже вручную, необходимо нажать на кнопку “Добавить платеж”, заполнить поля открывшейся формы данными о платеже и нажать на кнопку “Добавить оплату” (см. Рисунок 43)</w:t>
      </w:r>
      <w:r>
        <w:rPr>
          <w:rFonts w:ascii="Times New Roman" w:eastAsia="Times New Roman" w:hAnsi="Times New Roman" w:cs="Times New Roman"/>
          <w:i/>
          <w:sz w:val="24"/>
          <w:szCs w:val="24"/>
        </w:rPr>
        <w:t>.</w:t>
      </w:r>
    </w:p>
    <w:p w14:paraId="0B62649F" w14:textId="77777777" w:rsidR="00DE53D5" w:rsidRDefault="002321C0">
      <w:pPr>
        <w:spacing w:after="240"/>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275B840F" wp14:editId="7CE5FF6D">
            <wp:extent cx="2527752" cy="2024000"/>
            <wp:effectExtent l="0" t="0" r="0" b="0"/>
            <wp:docPr id="5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9"/>
                    <a:srcRect/>
                    <a:stretch>
                      <a:fillRect/>
                    </a:stretch>
                  </pic:blipFill>
                  <pic:spPr>
                    <a:xfrm>
                      <a:off x="0" y="0"/>
                      <a:ext cx="2527752" cy="2024000"/>
                    </a:xfrm>
                    <a:prstGeom prst="rect">
                      <a:avLst/>
                    </a:prstGeom>
                    <a:ln/>
                  </pic:spPr>
                </pic:pic>
              </a:graphicData>
            </a:graphic>
          </wp:inline>
        </w:drawing>
      </w:r>
    </w:p>
    <w:p w14:paraId="58BADE29"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43 – Добавление платежа</w:t>
      </w:r>
    </w:p>
    <w:p w14:paraId="13E99FCB" w14:textId="77777777" w:rsidR="00DE53D5" w:rsidRDefault="002321C0">
      <w:pPr>
        <w:spacing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 странице</w:t>
      </w:r>
      <w:r>
        <w:rPr>
          <w:rFonts w:ascii="Times New Roman" w:eastAsia="Times New Roman" w:hAnsi="Times New Roman" w:cs="Times New Roman"/>
        </w:rPr>
        <w:t xml:space="preserve"> </w:t>
      </w:r>
      <w:r>
        <w:rPr>
          <w:rFonts w:ascii="Times New Roman" w:eastAsia="Times New Roman" w:hAnsi="Times New Roman" w:cs="Times New Roman"/>
          <w:sz w:val="24"/>
          <w:szCs w:val="24"/>
        </w:rPr>
        <w:t>“Журнал” отображаются все изменения, которые происходили с заказом в формате: когда были изменения, кто их произвел, что именно изменили (см. Рисунок 44).</w:t>
      </w:r>
    </w:p>
    <w:p w14:paraId="04A3DA82" w14:textId="77777777" w:rsidR="00DE53D5" w:rsidRDefault="002321C0">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E84F07C" wp14:editId="6D0A907F">
            <wp:extent cx="5731200" cy="1397000"/>
            <wp:effectExtent l="0" t="0" r="0" b="0"/>
            <wp:docPr id="3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0"/>
                    <a:srcRect/>
                    <a:stretch>
                      <a:fillRect/>
                    </a:stretch>
                  </pic:blipFill>
                  <pic:spPr>
                    <a:xfrm>
                      <a:off x="0" y="0"/>
                      <a:ext cx="5731200" cy="1397000"/>
                    </a:xfrm>
                    <a:prstGeom prst="rect">
                      <a:avLst/>
                    </a:prstGeom>
                    <a:ln/>
                  </pic:spPr>
                </pic:pic>
              </a:graphicData>
            </a:graphic>
          </wp:inline>
        </w:drawing>
      </w:r>
    </w:p>
    <w:p w14:paraId="1D0263B4"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44 – Страница “Журнал”</w:t>
      </w:r>
    </w:p>
    <w:p w14:paraId="7FB7A5E3" w14:textId="77777777" w:rsidR="00DE53D5" w:rsidRDefault="002321C0">
      <w:pPr>
        <w:spacing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все данные о заказе были проверены и отредактированы, чтобы перевести заказ из статуса “Ожидает обработки” в статус “Ожидает оплаты” (для заказов с оплатой картой на сайте) и “Подтвержден” (для заказов с оплатой при получении) необходимо нажать на кнопку “Подтвержден” (см. Рисунок 45), после чего заказ перейдет в следующий интерфейс “Безнал”- “Ожидает оплаты” (онлайн-оплата), либо “Проверка и заказ сборки” (оплата при получении) и его статус будет изменен.</w:t>
      </w:r>
    </w:p>
    <w:p w14:paraId="4363E9D4" w14:textId="77777777" w:rsidR="00DE53D5" w:rsidRDefault="002321C0">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95654F8" wp14:editId="10067940">
            <wp:extent cx="2143125" cy="1847850"/>
            <wp:effectExtent l="0" t="0" r="0" b="0"/>
            <wp:docPr id="86"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61"/>
                    <a:srcRect/>
                    <a:stretch>
                      <a:fillRect/>
                    </a:stretch>
                  </pic:blipFill>
                  <pic:spPr>
                    <a:xfrm>
                      <a:off x="0" y="0"/>
                      <a:ext cx="2143125" cy="1847850"/>
                    </a:xfrm>
                    <a:prstGeom prst="rect">
                      <a:avLst/>
                    </a:prstGeom>
                    <a:ln/>
                  </pic:spPr>
                </pic:pic>
              </a:graphicData>
            </a:graphic>
          </wp:inline>
        </w:drawing>
      </w:r>
    </w:p>
    <w:p w14:paraId="6B0E474D"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44 – Подтверждение заказа</w:t>
      </w:r>
    </w:p>
    <w:p w14:paraId="1DD23449" w14:textId="7E322ADF" w:rsidR="00DE53D5" w:rsidRDefault="002321C0" w:rsidP="006D6648">
      <w:pPr>
        <w:spacing w:after="240"/>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4.2.16.2. Интерфейс “Безнал” Включает в себя страницы: </w:t>
      </w:r>
      <w:r w:rsidR="002924F4">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Ожидает оплаты</w:t>
      </w:r>
      <w:r w:rsidR="002924F4">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 xml:space="preserve">, </w:t>
      </w:r>
      <w:r w:rsidR="002924F4">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Оплачены по безналу</w:t>
      </w:r>
      <w:r w:rsidR="002924F4">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 xml:space="preserve">, </w:t>
      </w:r>
      <w:r w:rsidR="002924F4">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Оплата по счетам</w:t>
      </w:r>
      <w:r w:rsidR="002924F4">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w:t>
      </w:r>
    </w:p>
    <w:p w14:paraId="242C89CC" w14:textId="3FAE206D" w:rsidR="00DE53D5" w:rsidRDefault="002321C0">
      <w:pPr>
        <w:spacing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заказ оплачивается онлайн, до момента его оплаты, он будет отображаться на странице “Ожидает оплаты”. После подтверждения заказа, пользователю на почту отправляется письмо со ссылкой на оплату. Когда оплата будет произведена, статус заказа изменится на “Оплачен” и заказ автоматически перейдет в интерфейс “Проверка и заказ сборки”. Информацию о платежке можно посмотреть в интерфейсе “Безнал”- “Оплачены по безналу”. Для перехода на страницу “Оплачены по безналу” нажмите на кнопку “Оплачены по безналу” на странице “Ожидает оплаты” (см. Рисунок 45). Здесь же можно перейти на страницу “Оплата по счетам”, нажав на одноименную кнопку (см. Рисунок 45). На странице “Оплата по счетам”, отображаются заказы, способ оплаты по </w:t>
      </w:r>
      <w:r>
        <w:rPr>
          <w:rFonts w:ascii="Times New Roman" w:eastAsia="Times New Roman" w:hAnsi="Times New Roman" w:cs="Times New Roman"/>
          <w:sz w:val="24"/>
          <w:szCs w:val="24"/>
        </w:rPr>
        <w:lastRenderedPageBreak/>
        <w:t xml:space="preserve">которым выбран по счету (см. Рисунок 46). Для того, чтобы открыть данные о платеже и зафиксировать факт того, что счет выставлен, переведя заказ в следующий интерфейс “Проверка и заказ сборки”, нажмите на кнопку “глаз” (см. Рисунок 46), а затем на детальной странице платежа нажмите на кнопку “Счет выставлен и отправлен на почту клиенту” (см. Рисунок 47). </w:t>
      </w:r>
    </w:p>
    <w:p w14:paraId="5BAF1034" w14:textId="3B4EEB41" w:rsidR="00DE53D5" w:rsidRDefault="002924F4">
      <w:pPr>
        <w:spacing w:after="240"/>
        <w:ind w:left="720" w:hanging="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44C7BC17" wp14:editId="6CE91335">
                <wp:simplePos x="0" y="0"/>
                <wp:positionH relativeFrom="column">
                  <wp:posOffset>774065</wp:posOffset>
                </wp:positionH>
                <wp:positionV relativeFrom="paragraph">
                  <wp:posOffset>27940</wp:posOffset>
                </wp:positionV>
                <wp:extent cx="263525" cy="134620"/>
                <wp:effectExtent l="57150" t="19050" r="60325" b="74930"/>
                <wp:wrapNone/>
                <wp:docPr id="105" name="Rectangle 105"/>
                <wp:cNvGraphicFramePr/>
                <a:graphic xmlns:a="http://schemas.openxmlformats.org/drawingml/2006/main">
                  <a:graphicData uri="http://schemas.microsoft.com/office/word/2010/wordprocessingShape">
                    <wps:wsp>
                      <wps:cNvSpPr/>
                      <wps:spPr>
                        <a:xfrm>
                          <a:off x="0" y="0"/>
                          <a:ext cx="263525" cy="134620"/>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594EA4" id="Rectangle 105" o:spid="_x0000_s1026" style="position:absolute;margin-left:60.95pt;margin-top:2.2pt;width:20.75pt;height:10.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" fillcolor="black [3213]" stroked="f">
                <v:shadow on="t" color="black" opacity="22937f" origin=",.5" offset="0,.63889mm"/>
              </v:rect>
            </w:pict>
          </mc:Fallback>
        </mc:AlternateContent>
      </w:r>
      <w:r w:rsidR="002321C0">
        <w:rPr>
          <w:rFonts w:ascii="Times New Roman" w:eastAsia="Times New Roman" w:hAnsi="Times New Roman" w:cs="Times New Roman"/>
          <w:noProof/>
          <w:sz w:val="24"/>
          <w:szCs w:val="24"/>
        </w:rPr>
        <w:drawing>
          <wp:inline distT="114300" distB="114300" distL="114300" distR="114300" wp14:anchorId="636646D8" wp14:editId="4D06EBB2">
            <wp:extent cx="5697436" cy="1391234"/>
            <wp:effectExtent l="0" t="0" r="0" b="0"/>
            <wp:docPr id="88"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62"/>
                    <a:srcRect/>
                    <a:stretch>
                      <a:fillRect/>
                    </a:stretch>
                  </pic:blipFill>
                  <pic:spPr>
                    <a:xfrm>
                      <a:off x="0" y="0"/>
                      <a:ext cx="5765827" cy="1407934"/>
                    </a:xfrm>
                    <a:prstGeom prst="rect">
                      <a:avLst/>
                    </a:prstGeom>
                    <a:ln/>
                  </pic:spPr>
                </pic:pic>
              </a:graphicData>
            </a:graphic>
          </wp:inline>
        </w:drawing>
      </w:r>
    </w:p>
    <w:p w14:paraId="660D8476" w14:textId="7B02DCA5"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45 – Интерфейс “Безнал”. Страница “Ожидает оплаты”</w:t>
      </w:r>
    </w:p>
    <w:p w14:paraId="2F9FA073" w14:textId="37D797C2" w:rsidR="00DE53D5" w:rsidRDefault="002924F4">
      <w:pPr>
        <w:spacing w:after="240"/>
        <w:jc w:val="center"/>
        <w:rPr>
          <w:rFonts w:ascii="Times New Roman" w:eastAsia="Times New Roman" w:hAnsi="Times New Roman" w:cs="Times New Roman"/>
          <w:i/>
        </w:rPr>
      </w:pPr>
      <w:r>
        <w:rPr>
          <w:rFonts w:ascii="Times New Roman" w:eastAsia="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7A89310E" wp14:editId="74B9A150">
                <wp:simplePos x="0" y="0"/>
                <wp:positionH relativeFrom="column">
                  <wp:posOffset>773356</wp:posOffset>
                </wp:positionH>
                <wp:positionV relativeFrom="paragraph">
                  <wp:posOffset>41564</wp:posOffset>
                </wp:positionV>
                <wp:extent cx="263525" cy="134620"/>
                <wp:effectExtent l="57150" t="19050" r="60325" b="74930"/>
                <wp:wrapNone/>
                <wp:docPr id="106" name="Rectangle 106"/>
                <wp:cNvGraphicFramePr/>
                <a:graphic xmlns:a="http://schemas.openxmlformats.org/drawingml/2006/main">
                  <a:graphicData uri="http://schemas.microsoft.com/office/word/2010/wordprocessingShape">
                    <wps:wsp>
                      <wps:cNvSpPr/>
                      <wps:spPr>
                        <a:xfrm>
                          <a:off x="0" y="0"/>
                          <a:ext cx="263525" cy="134620"/>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159110" id="Rectangle 106" o:spid="_x0000_s1026" style="position:absolute;margin-left:60.9pt;margin-top:3.25pt;width:20.75pt;height:10.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" fillcolor="black [3213]" stroked="f">
                <v:shadow on="t" color="black" opacity="22937f" origin=",.5" offset="0,.63889mm"/>
              </v:rect>
            </w:pict>
          </mc:Fallback>
        </mc:AlternateContent>
      </w:r>
      <w:r w:rsidR="002321C0">
        <w:rPr>
          <w:rFonts w:ascii="Times New Roman" w:eastAsia="Times New Roman" w:hAnsi="Times New Roman" w:cs="Times New Roman"/>
          <w:i/>
          <w:noProof/>
        </w:rPr>
        <w:drawing>
          <wp:inline distT="114300" distB="114300" distL="114300" distR="114300" wp14:anchorId="78103386" wp14:editId="7A5F7F7D">
            <wp:extent cx="5647063" cy="1116280"/>
            <wp:effectExtent l="0" t="0" r="0" b="8255"/>
            <wp:docPr id="6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63"/>
                    <a:srcRect/>
                    <a:stretch>
                      <a:fillRect/>
                    </a:stretch>
                  </pic:blipFill>
                  <pic:spPr>
                    <a:xfrm>
                      <a:off x="0" y="0"/>
                      <a:ext cx="5733113" cy="1133290"/>
                    </a:xfrm>
                    <a:prstGeom prst="rect">
                      <a:avLst/>
                    </a:prstGeom>
                    <a:ln/>
                  </pic:spPr>
                </pic:pic>
              </a:graphicData>
            </a:graphic>
          </wp:inline>
        </w:drawing>
      </w:r>
    </w:p>
    <w:p w14:paraId="19DB1FBD" w14:textId="2C3D6533"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46 – Интерфейс “Безнал”. Страница “Оплата по счету”</w:t>
      </w:r>
    </w:p>
    <w:p w14:paraId="065D65D6" w14:textId="057BA1A8" w:rsidR="00DE53D5" w:rsidRDefault="002924F4">
      <w:pPr>
        <w:spacing w:after="240"/>
        <w:jc w:val="center"/>
        <w:rPr>
          <w:rFonts w:ascii="Times New Roman" w:eastAsia="Times New Roman" w:hAnsi="Times New Roman" w:cs="Times New Roman"/>
          <w:i/>
        </w:rPr>
      </w:pPr>
      <w:r>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528F71EF" wp14:editId="4BAC2368">
                <wp:simplePos x="0" y="0"/>
                <wp:positionH relativeFrom="column">
                  <wp:posOffset>807200</wp:posOffset>
                </wp:positionH>
                <wp:positionV relativeFrom="paragraph">
                  <wp:posOffset>27148</wp:posOffset>
                </wp:positionV>
                <wp:extent cx="263525" cy="134620"/>
                <wp:effectExtent l="57150" t="19050" r="60325" b="74930"/>
                <wp:wrapNone/>
                <wp:docPr id="107" name="Rectangle 107"/>
                <wp:cNvGraphicFramePr/>
                <a:graphic xmlns:a="http://schemas.openxmlformats.org/drawingml/2006/main">
                  <a:graphicData uri="http://schemas.microsoft.com/office/word/2010/wordprocessingShape">
                    <wps:wsp>
                      <wps:cNvSpPr/>
                      <wps:spPr>
                        <a:xfrm>
                          <a:off x="0" y="0"/>
                          <a:ext cx="263525" cy="134620"/>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9D97EA" id="Rectangle 107" o:spid="_x0000_s1026" style="position:absolute;margin-left:63.55pt;margin-top:2.15pt;width:20.75pt;height:10.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" fillcolor="black [3213]" stroked="f">
                <v:shadow on="t" color="black" opacity="22937f" origin=",.5" offset="0,.63889mm"/>
              </v:rect>
            </w:pict>
          </mc:Fallback>
        </mc:AlternateContent>
      </w:r>
      <w:r w:rsidR="002321C0">
        <w:rPr>
          <w:rFonts w:ascii="Times New Roman" w:eastAsia="Times New Roman" w:hAnsi="Times New Roman" w:cs="Times New Roman"/>
          <w:i/>
          <w:noProof/>
        </w:rPr>
        <w:drawing>
          <wp:inline distT="114300" distB="114300" distL="114300" distR="114300" wp14:anchorId="246217AE" wp14:editId="780786FD">
            <wp:extent cx="5619487" cy="1941616"/>
            <wp:effectExtent l="0" t="0" r="635" b="1905"/>
            <wp:docPr id="52"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64"/>
                    <a:srcRect/>
                    <a:stretch>
                      <a:fillRect/>
                    </a:stretch>
                  </pic:blipFill>
                  <pic:spPr>
                    <a:xfrm>
                      <a:off x="0" y="0"/>
                      <a:ext cx="5651406" cy="1952644"/>
                    </a:xfrm>
                    <a:prstGeom prst="rect">
                      <a:avLst/>
                    </a:prstGeom>
                    <a:ln/>
                  </pic:spPr>
                </pic:pic>
              </a:graphicData>
            </a:graphic>
          </wp:inline>
        </w:drawing>
      </w:r>
    </w:p>
    <w:p w14:paraId="481883DB" w14:textId="0C6504B0"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47 – Интерфейс “Безнал”. Выставление счета на оплату</w:t>
      </w:r>
    </w:p>
    <w:p w14:paraId="6F1A929A" w14:textId="77777777" w:rsidR="006D6648" w:rsidRDefault="002321C0" w:rsidP="006D6648">
      <w:pPr>
        <w:spacing w:before="240" w:after="240"/>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4.2.16.3 Интерфейс “Проверка и заказ сборки”</w:t>
      </w:r>
    </w:p>
    <w:p w14:paraId="6F873C7A" w14:textId="6F6ACBD5" w:rsidR="00DE53D5" w:rsidRDefault="002321C0" w:rsidP="006D6648">
      <w:pPr>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заказ был подтвержден (для оплаты при получении) или оплачен (для онлайн оплаты) заказ переходит в интерфейс “Проверка и заказ сборки”. В данном интерфейсе также можно посмотреть детальную информацию о товаре, развернув его, внести изменения, нажав на кнопку “Уточнить” и отменить заказ, нажав на кнопку “Отменить” (см. Рисунок 48).</w:t>
      </w:r>
    </w:p>
    <w:p w14:paraId="3227FEF2" w14:textId="31B74576" w:rsidR="00DE53D5" w:rsidRDefault="009202DE">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82816" behindDoc="0" locked="0" layoutInCell="1" allowOverlap="1" wp14:anchorId="300AA8ED" wp14:editId="428B7A61">
                <wp:simplePos x="0" y="0"/>
                <wp:positionH relativeFrom="column">
                  <wp:posOffset>789148</wp:posOffset>
                </wp:positionH>
                <wp:positionV relativeFrom="paragraph">
                  <wp:posOffset>40005</wp:posOffset>
                </wp:positionV>
                <wp:extent cx="263525" cy="134620"/>
                <wp:effectExtent l="57150" t="19050" r="60325" b="74930"/>
                <wp:wrapNone/>
                <wp:docPr id="108" name="Rectangle 108"/>
                <wp:cNvGraphicFramePr/>
                <a:graphic xmlns:a="http://schemas.openxmlformats.org/drawingml/2006/main">
                  <a:graphicData uri="http://schemas.microsoft.com/office/word/2010/wordprocessingShape">
                    <wps:wsp>
                      <wps:cNvSpPr/>
                      <wps:spPr>
                        <a:xfrm>
                          <a:off x="0" y="0"/>
                          <a:ext cx="263525" cy="134620"/>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4A15C3" id="Rectangle 108" o:spid="_x0000_s1026" style="position:absolute;margin-left:62.15pt;margin-top:3.15pt;width:20.75pt;height:10.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" fillcolor="black [3213]" stroked="f">
                <v:shadow on="t" color="black" opacity="22937f" origin=",.5" offset="0,.63889mm"/>
              </v:rect>
            </w:pict>
          </mc:Fallback>
        </mc:AlternateContent>
      </w:r>
      <w:r w:rsidR="002321C0">
        <w:rPr>
          <w:rFonts w:ascii="Times New Roman" w:eastAsia="Times New Roman" w:hAnsi="Times New Roman" w:cs="Times New Roman"/>
          <w:noProof/>
          <w:sz w:val="24"/>
          <w:szCs w:val="24"/>
        </w:rPr>
        <w:drawing>
          <wp:inline distT="114300" distB="114300" distL="114300" distR="114300" wp14:anchorId="633219F9" wp14:editId="141B4990">
            <wp:extent cx="5731200" cy="1562100"/>
            <wp:effectExtent l="0" t="0" r="0" b="0"/>
            <wp:docPr id="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5"/>
                    <a:srcRect/>
                    <a:stretch>
                      <a:fillRect/>
                    </a:stretch>
                  </pic:blipFill>
                  <pic:spPr>
                    <a:xfrm>
                      <a:off x="0" y="0"/>
                      <a:ext cx="5731200" cy="1562100"/>
                    </a:xfrm>
                    <a:prstGeom prst="rect">
                      <a:avLst/>
                    </a:prstGeom>
                    <a:ln/>
                  </pic:spPr>
                </pic:pic>
              </a:graphicData>
            </a:graphic>
          </wp:inline>
        </w:drawing>
      </w:r>
    </w:p>
    <w:p w14:paraId="436C4FAC"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48 – Интерфейс “Проверка и заказ сборки”. Информация по заказу</w:t>
      </w:r>
    </w:p>
    <w:p w14:paraId="2D395772" w14:textId="77777777" w:rsidR="00DE53D5" w:rsidRDefault="002321C0">
      <w:pPr>
        <w:spacing w:after="240"/>
        <w:ind w:firstLine="705"/>
        <w:jc w:val="both"/>
        <w:rPr>
          <w:rFonts w:ascii="Times New Roman" w:eastAsia="Times New Roman" w:hAnsi="Times New Roman" w:cs="Times New Roman"/>
          <w:sz w:val="24"/>
          <w:szCs w:val="24"/>
        </w:rPr>
      </w:pPr>
      <w:r>
        <w:rPr>
          <w:rFonts w:ascii="Times New Roman" w:eastAsia="Times New Roman" w:hAnsi="Times New Roman" w:cs="Times New Roman"/>
        </w:rPr>
        <w:tab/>
      </w:r>
      <w:r>
        <w:rPr>
          <w:rFonts w:ascii="Times New Roman" w:eastAsia="Times New Roman" w:hAnsi="Times New Roman" w:cs="Times New Roman"/>
          <w:sz w:val="24"/>
          <w:szCs w:val="24"/>
        </w:rPr>
        <w:t>В интерфейсе присутствует несколько таблиц, первая из которых “Товары для накладных”. В данной таблице отображаются все sku, которые есть в заказах в статусах “Оплачен” и “Подтвержден”, их количество в заказах, наличие на складах и магазинах (см. Рисунок 49). Остатки подтягиваются из CORE. Отображение складов и магазинов (слева направо) в таблице регулируется сортировкой в CORE.</w:t>
      </w:r>
    </w:p>
    <w:p w14:paraId="0BDC81B7" w14:textId="77777777" w:rsidR="00DE53D5" w:rsidRDefault="002321C0">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5E1E690" wp14:editId="49C88E30">
            <wp:extent cx="5709869" cy="730332"/>
            <wp:effectExtent l="0" t="0" r="5715" b="0"/>
            <wp:docPr id="5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66"/>
                    <a:srcRect/>
                    <a:stretch>
                      <a:fillRect/>
                    </a:stretch>
                  </pic:blipFill>
                  <pic:spPr>
                    <a:xfrm>
                      <a:off x="0" y="0"/>
                      <a:ext cx="5808991" cy="743010"/>
                    </a:xfrm>
                    <a:prstGeom prst="rect">
                      <a:avLst/>
                    </a:prstGeom>
                    <a:ln/>
                  </pic:spPr>
                </pic:pic>
              </a:graphicData>
            </a:graphic>
          </wp:inline>
        </w:drawing>
      </w:r>
    </w:p>
    <w:p w14:paraId="25690008"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49 – Интерфейс “Проверка и заказ сборки”. Таблица “Товары для накладных”</w:t>
      </w:r>
    </w:p>
    <w:p w14:paraId="4832EF60" w14:textId="77777777" w:rsidR="00DE53D5" w:rsidRDefault="002321C0">
      <w:pPr>
        <w:spacing w:after="24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Ниже отображаются таблицы “Склады”. Каждая таблица показывает наличие sku из заказов на сборку на всех складах, где зафиксированы их остатки (см. Рисунок 50).</w:t>
      </w:r>
    </w:p>
    <w:p w14:paraId="6515FFC1" w14:textId="6B8D9DE9" w:rsidR="00DE53D5" w:rsidRDefault="009202DE">
      <w:pPr>
        <w:spacing w:after="240"/>
        <w:jc w:val="cente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83840" behindDoc="0" locked="0" layoutInCell="1" allowOverlap="1" wp14:anchorId="75229E48" wp14:editId="5C861F2E">
                <wp:simplePos x="0" y="0"/>
                <wp:positionH relativeFrom="column">
                  <wp:posOffset>74963</wp:posOffset>
                </wp:positionH>
                <wp:positionV relativeFrom="paragraph">
                  <wp:posOffset>157332</wp:posOffset>
                </wp:positionV>
                <wp:extent cx="447551" cy="136525"/>
                <wp:effectExtent l="57150" t="19050" r="48260" b="73025"/>
                <wp:wrapNone/>
                <wp:docPr id="109" name="Rectangle 109"/>
                <wp:cNvGraphicFramePr/>
                <a:graphic xmlns:a="http://schemas.openxmlformats.org/drawingml/2006/main">
                  <a:graphicData uri="http://schemas.microsoft.com/office/word/2010/wordprocessingShape">
                    <wps:wsp>
                      <wps:cNvSpPr/>
                      <wps:spPr>
                        <a:xfrm>
                          <a:off x="0" y="0"/>
                          <a:ext cx="447551" cy="136525"/>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A2A8E2" id="Rectangle 109" o:spid="_x0000_s1026" style="position:absolute;margin-left:5.9pt;margin-top:12.4pt;width:35.25pt;height:10.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" fillcolor="black [3213]" stroked="f">
                <v:shadow on="t" color="black" opacity="22937f" origin=",.5" offset="0,.63889mm"/>
              </v:rec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85888" behindDoc="0" locked="0" layoutInCell="1" allowOverlap="1" wp14:anchorId="6A5B5103" wp14:editId="2D78D1B6">
                <wp:simplePos x="0" y="0"/>
                <wp:positionH relativeFrom="column">
                  <wp:posOffset>72951</wp:posOffset>
                </wp:positionH>
                <wp:positionV relativeFrom="paragraph">
                  <wp:posOffset>724881</wp:posOffset>
                </wp:positionV>
                <wp:extent cx="617516" cy="136566"/>
                <wp:effectExtent l="57150" t="19050" r="59690" b="73025"/>
                <wp:wrapNone/>
                <wp:docPr id="110" name="Rectangle 110"/>
                <wp:cNvGraphicFramePr/>
                <a:graphic xmlns:a="http://schemas.openxmlformats.org/drawingml/2006/main">
                  <a:graphicData uri="http://schemas.microsoft.com/office/word/2010/wordprocessingShape">
                    <wps:wsp>
                      <wps:cNvSpPr/>
                      <wps:spPr>
                        <a:xfrm>
                          <a:off x="0" y="0"/>
                          <a:ext cx="617516" cy="136566"/>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CAD558" id="Rectangle 110" o:spid="_x0000_s1026" style="position:absolute;margin-left:5.75pt;margin-top:57.1pt;width:48.6pt;height:10.7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" fillcolor="black [3213]" stroked="f">
                <v:shadow on="t" color="black" opacity="22937f" origin=",.5" offset="0,.63889mm"/>
              </v:rect>
            </w:pict>
          </mc:Fallback>
        </mc:AlternateContent>
      </w:r>
      <w:r w:rsidR="002321C0">
        <w:rPr>
          <w:rFonts w:ascii="Times New Roman" w:eastAsia="Times New Roman" w:hAnsi="Times New Roman" w:cs="Times New Roman"/>
          <w:noProof/>
        </w:rPr>
        <w:drawing>
          <wp:inline distT="114300" distB="114300" distL="114300" distR="114300" wp14:anchorId="03A3C404" wp14:editId="0A1021BC">
            <wp:extent cx="5640124" cy="1864426"/>
            <wp:effectExtent l="0" t="0" r="0" b="2540"/>
            <wp:docPr id="71"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67"/>
                    <a:srcRect/>
                    <a:stretch>
                      <a:fillRect/>
                    </a:stretch>
                  </pic:blipFill>
                  <pic:spPr>
                    <a:xfrm>
                      <a:off x="0" y="0"/>
                      <a:ext cx="5665975" cy="1872971"/>
                    </a:xfrm>
                    <a:prstGeom prst="rect">
                      <a:avLst/>
                    </a:prstGeom>
                    <a:ln/>
                  </pic:spPr>
                </pic:pic>
              </a:graphicData>
            </a:graphic>
          </wp:inline>
        </w:drawing>
      </w:r>
    </w:p>
    <w:p w14:paraId="18016CB4"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50 – Интерфейс “Проверка и заказ сборки”. Таблицы “Склады”</w:t>
      </w:r>
    </w:p>
    <w:p w14:paraId="09B3E3DA" w14:textId="72D48BE8" w:rsidR="00DE53D5" w:rsidRDefault="002321C0">
      <w:pPr>
        <w:spacing w:after="24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Таблица “Товары для комплектации” отображает информацию по заказу для каждого sku, а также показывает с каких складов какую единицу товара (sku) нужно забрать (первый склад слева в таблице “Товары для накладных” на котором есть остатки) (см. Рисунок 51). </w:t>
      </w:r>
    </w:p>
    <w:p w14:paraId="5538C6FC" w14:textId="77777777" w:rsidR="00DE53D5" w:rsidRDefault="00DE53D5">
      <w:pPr>
        <w:spacing w:after="240"/>
        <w:ind w:firstLine="705"/>
        <w:rPr>
          <w:rFonts w:ascii="Times New Roman" w:eastAsia="Times New Roman" w:hAnsi="Times New Roman" w:cs="Times New Roman"/>
        </w:rPr>
      </w:pPr>
    </w:p>
    <w:p w14:paraId="7E369280" w14:textId="3ADAB89C" w:rsidR="00DE53D5" w:rsidRDefault="009202DE">
      <w:pPr>
        <w:spacing w:after="240"/>
        <w:jc w:val="center"/>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s">
            <w:drawing>
              <wp:anchor distT="0" distB="0" distL="114300" distR="114300" simplePos="0" relativeHeight="251686912" behindDoc="0" locked="0" layoutInCell="1" allowOverlap="1" wp14:anchorId="73E918BA" wp14:editId="058905F8">
                <wp:simplePos x="0" y="0"/>
                <wp:positionH relativeFrom="column">
                  <wp:posOffset>4833257</wp:posOffset>
                </wp:positionH>
                <wp:positionV relativeFrom="paragraph">
                  <wp:posOffset>380010</wp:posOffset>
                </wp:positionV>
                <wp:extent cx="326572" cy="166255"/>
                <wp:effectExtent l="57150" t="19050" r="54610" b="81915"/>
                <wp:wrapNone/>
                <wp:docPr id="112" name="Rectangle 112"/>
                <wp:cNvGraphicFramePr/>
                <a:graphic xmlns:a="http://schemas.openxmlformats.org/drawingml/2006/main">
                  <a:graphicData uri="http://schemas.microsoft.com/office/word/2010/wordprocessingShape">
                    <wps:wsp>
                      <wps:cNvSpPr/>
                      <wps:spPr>
                        <a:xfrm>
                          <a:off x="0" y="0"/>
                          <a:ext cx="326572" cy="166255"/>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52BBEB" id="Rectangle 112" o:spid="_x0000_s1026" style="position:absolute;margin-left:380.55pt;margin-top:29.9pt;width:25.7pt;height:13.1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" fillcolor="black [3213]" stroked="f">
                <v:shadow on="t" color="black" opacity="22937f" origin=",.5" offset="0,.63889mm"/>
              </v:rect>
            </w:pict>
          </mc:Fallback>
        </mc:AlternateContent>
      </w:r>
      <w:r w:rsidR="002321C0">
        <w:rPr>
          <w:rFonts w:ascii="Times New Roman" w:eastAsia="Times New Roman" w:hAnsi="Times New Roman" w:cs="Times New Roman"/>
          <w:noProof/>
        </w:rPr>
        <w:drawing>
          <wp:inline distT="114300" distB="114300" distL="114300" distR="114300" wp14:anchorId="6A02E032" wp14:editId="67183AE2">
            <wp:extent cx="5655138" cy="629392"/>
            <wp:effectExtent l="0" t="0" r="3175" b="0"/>
            <wp:docPr id="85"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68"/>
                    <a:srcRect/>
                    <a:stretch>
                      <a:fillRect/>
                    </a:stretch>
                  </pic:blipFill>
                  <pic:spPr>
                    <a:xfrm>
                      <a:off x="0" y="0"/>
                      <a:ext cx="5761180" cy="641194"/>
                    </a:xfrm>
                    <a:prstGeom prst="rect">
                      <a:avLst/>
                    </a:prstGeom>
                    <a:ln/>
                  </pic:spPr>
                </pic:pic>
              </a:graphicData>
            </a:graphic>
          </wp:inline>
        </w:drawing>
      </w:r>
    </w:p>
    <w:p w14:paraId="0E9F3A5B"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51 – Интерфейс “Проверка и заказ сборки”. Таблицы “Товары для комплектации”</w:t>
      </w:r>
    </w:p>
    <w:p w14:paraId="0D8E604C" w14:textId="77777777" w:rsidR="00DE53D5" w:rsidRDefault="002321C0">
      <w:pPr>
        <w:spacing w:after="24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После того, как все данные были проверены, а таблицы для накладных сформированы, необходимо перевести заказ в следующий статус “Ожидает товара” и следующий интерфейс “Приемка”. Для этого нажмите на кнопку “Ожидание товаров на складе (накладные сформированы)” (см. Рисунок 52).</w:t>
      </w:r>
    </w:p>
    <w:p w14:paraId="2A10EFAB" w14:textId="7AFA36D5" w:rsidR="00DE53D5" w:rsidRDefault="00242210">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6C168130" wp14:editId="71DA37AF">
                <wp:simplePos x="0" y="0"/>
                <wp:positionH relativeFrom="column">
                  <wp:posOffset>4219450</wp:posOffset>
                </wp:positionH>
                <wp:positionV relativeFrom="paragraph">
                  <wp:posOffset>1337929</wp:posOffset>
                </wp:positionV>
                <wp:extent cx="429739" cy="106878"/>
                <wp:effectExtent l="57150" t="19050" r="66040" b="83820"/>
                <wp:wrapNone/>
                <wp:docPr id="115" name="Rectangle 115"/>
                <wp:cNvGraphicFramePr/>
                <a:graphic xmlns:a="http://schemas.openxmlformats.org/drawingml/2006/main">
                  <a:graphicData uri="http://schemas.microsoft.com/office/word/2010/wordprocessingShape">
                    <wps:wsp>
                      <wps:cNvSpPr/>
                      <wps:spPr>
                        <a:xfrm>
                          <a:off x="0" y="0"/>
                          <a:ext cx="429739" cy="106878"/>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576948" id="Rectangle 115" o:spid="_x0000_s1026" style="position:absolute;margin-left:332.25pt;margin-top:105.35pt;width:33.85pt;height:8.4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" fillcolor="black [3213]" stroked="f">
                <v:shadow on="t" color="black" opacity="22937f" origin=",.5" offset="0,.63889mm"/>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000E94A3" wp14:editId="0E075B2D">
                <wp:simplePos x="0" y="0"/>
                <wp:positionH relativeFrom="column">
                  <wp:posOffset>3192236</wp:posOffset>
                </wp:positionH>
                <wp:positionV relativeFrom="paragraph">
                  <wp:posOffset>1337929</wp:posOffset>
                </wp:positionV>
                <wp:extent cx="358486" cy="106878"/>
                <wp:effectExtent l="57150" t="19050" r="60960" b="83820"/>
                <wp:wrapNone/>
                <wp:docPr id="114" name="Rectangle 114"/>
                <wp:cNvGraphicFramePr/>
                <a:graphic xmlns:a="http://schemas.openxmlformats.org/drawingml/2006/main">
                  <a:graphicData uri="http://schemas.microsoft.com/office/word/2010/wordprocessingShape">
                    <wps:wsp>
                      <wps:cNvSpPr/>
                      <wps:spPr>
                        <a:xfrm>
                          <a:off x="0" y="0"/>
                          <a:ext cx="358486" cy="106878"/>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47A484" id="Rectangle 114" o:spid="_x0000_s1026" style="position:absolute;margin-left:251.35pt;margin-top:105.35pt;width:28.25pt;height:8.4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" fillcolor="black [3213]" stroked="f">
                <v:shadow on="t" color="black" opacity="22937f" origin=",.5" offset="0,.63889mm"/>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2988393A" wp14:editId="7297637A">
                <wp:simplePos x="0" y="0"/>
                <wp:positionH relativeFrom="column">
                  <wp:posOffset>765958</wp:posOffset>
                </wp:positionH>
                <wp:positionV relativeFrom="paragraph">
                  <wp:posOffset>42281</wp:posOffset>
                </wp:positionV>
                <wp:extent cx="273133" cy="106878"/>
                <wp:effectExtent l="57150" t="19050" r="50800" b="83820"/>
                <wp:wrapNone/>
                <wp:docPr id="113" name="Rectangle 113"/>
                <wp:cNvGraphicFramePr/>
                <a:graphic xmlns:a="http://schemas.openxmlformats.org/drawingml/2006/main">
                  <a:graphicData uri="http://schemas.microsoft.com/office/word/2010/wordprocessingShape">
                    <wps:wsp>
                      <wps:cNvSpPr/>
                      <wps:spPr>
                        <a:xfrm>
                          <a:off x="0" y="0"/>
                          <a:ext cx="273133" cy="106878"/>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280FC0" id="Rectangle 113" o:spid="_x0000_s1026" style="position:absolute;margin-left:60.3pt;margin-top:3.35pt;width:21.5pt;height:8.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" fillcolor="black [3213]" stroked="f">
                <v:shadow on="t" color="black" opacity="22937f" origin=",.5" offset="0,.63889mm"/>
              </v:rect>
            </w:pict>
          </mc:Fallback>
        </mc:AlternateContent>
      </w:r>
      <w:r w:rsidR="002321C0">
        <w:rPr>
          <w:rFonts w:ascii="Times New Roman" w:eastAsia="Times New Roman" w:hAnsi="Times New Roman" w:cs="Times New Roman"/>
          <w:noProof/>
          <w:sz w:val="24"/>
          <w:szCs w:val="24"/>
        </w:rPr>
        <w:drawing>
          <wp:inline distT="114300" distB="114300" distL="114300" distR="114300" wp14:anchorId="76A65C0B" wp14:editId="482ED0A3">
            <wp:extent cx="5736098" cy="1668484"/>
            <wp:effectExtent l="0" t="0" r="0" b="8255"/>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9"/>
                    <a:srcRect/>
                    <a:stretch>
                      <a:fillRect/>
                    </a:stretch>
                  </pic:blipFill>
                  <pic:spPr>
                    <a:xfrm>
                      <a:off x="0" y="0"/>
                      <a:ext cx="5780958" cy="1681533"/>
                    </a:xfrm>
                    <a:prstGeom prst="rect">
                      <a:avLst/>
                    </a:prstGeom>
                    <a:ln/>
                  </pic:spPr>
                </pic:pic>
              </a:graphicData>
            </a:graphic>
          </wp:inline>
        </w:drawing>
      </w:r>
    </w:p>
    <w:p w14:paraId="66C74577"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52 – Интерфейс “Проверка и заказ сборки”. Перевод заказа в статус “Ожидает товара”</w:t>
      </w:r>
    </w:p>
    <w:p w14:paraId="05C0D7FA" w14:textId="77777777" w:rsidR="00DE53D5" w:rsidRDefault="002321C0">
      <w:pPr>
        <w:spacing w:after="240"/>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4.2.16.4. Интерфейс “Приемка”</w:t>
      </w:r>
    </w:p>
    <w:p w14:paraId="522A3AF5" w14:textId="77777777" w:rsidR="00DE53D5" w:rsidRDefault="002321C0">
      <w:pPr>
        <w:spacing w:after="240"/>
        <w:ind w:firstLine="705"/>
        <w:jc w:val="both"/>
        <w:rPr>
          <w:rFonts w:ascii="Times New Roman" w:eastAsia="Times New Roman" w:hAnsi="Times New Roman" w:cs="Times New Roman"/>
          <w:sz w:val="24"/>
          <w:szCs w:val="24"/>
        </w:rPr>
      </w:pPr>
      <w:r>
        <w:rPr>
          <w:rFonts w:ascii="Times New Roman" w:eastAsia="Times New Roman" w:hAnsi="Times New Roman" w:cs="Times New Roman"/>
          <w:b/>
        </w:rPr>
        <w:tab/>
      </w:r>
      <w:r>
        <w:rPr>
          <w:rFonts w:ascii="Times New Roman" w:eastAsia="Times New Roman" w:hAnsi="Times New Roman" w:cs="Times New Roman"/>
          <w:sz w:val="24"/>
          <w:szCs w:val="24"/>
        </w:rPr>
        <w:t xml:space="preserve">В интерфейсе отображаются две таблицы: первая- содержит в себе sku из заказов в статусе “Ожидает товара”, разбитые по заказам, для последующей приёмки см. Рисунок 53), вторая- содержит в себе sku, разбитые по заказам, на которые был оформлен возврат, для последующей приёмки (см. Рисунок 54). </w:t>
      </w:r>
    </w:p>
    <w:p w14:paraId="39249821" w14:textId="21190954" w:rsidR="00DE53D5" w:rsidRDefault="00765280">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58879CDA" wp14:editId="0F6212C5">
                <wp:simplePos x="0" y="0"/>
                <wp:positionH relativeFrom="column">
                  <wp:posOffset>2559132</wp:posOffset>
                </wp:positionH>
                <wp:positionV relativeFrom="paragraph">
                  <wp:posOffset>533045</wp:posOffset>
                </wp:positionV>
                <wp:extent cx="344385" cy="285008"/>
                <wp:effectExtent l="57150" t="19050" r="55880" b="77470"/>
                <wp:wrapNone/>
                <wp:docPr id="116" name="Rectangle 116"/>
                <wp:cNvGraphicFramePr/>
                <a:graphic xmlns:a="http://schemas.openxmlformats.org/drawingml/2006/main">
                  <a:graphicData uri="http://schemas.microsoft.com/office/word/2010/wordprocessingShape">
                    <wps:wsp>
                      <wps:cNvSpPr/>
                      <wps:spPr>
                        <a:xfrm>
                          <a:off x="0" y="0"/>
                          <a:ext cx="344385" cy="285008"/>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301CD8" id="Rectangle 116" o:spid="_x0000_s1026" style="position:absolute;margin-left:201.5pt;margin-top:41.95pt;width:27.1pt;height:22.4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" fillcolor="black [3213]" stroked="f">
                <v:shadow on="t" color="black" opacity="22937f" origin=",.5" offset="0,.63889mm"/>
              </v:rect>
            </w:pict>
          </mc:Fallback>
        </mc:AlternateContent>
      </w:r>
      <w:r w:rsidR="002321C0">
        <w:rPr>
          <w:rFonts w:ascii="Times New Roman" w:eastAsia="Times New Roman" w:hAnsi="Times New Roman" w:cs="Times New Roman"/>
          <w:noProof/>
          <w:sz w:val="24"/>
          <w:szCs w:val="24"/>
        </w:rPr>
        <w:drawing>
          <wp:inline distT="114300" distB="114300" distL="114300" distR="114300" wp14:anchorId="39758D35" wp14:editId="7FD4C673">
            <wp:extent cx="5734050" cy="914400"/>
            <wp:effectExtent l="0" t="0" r="0" b="0"/>
            <wp:docPr id="5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0"/>
                    <a:srcRect/>
                    <a:stretch>
                      <a:fillRect/>
                    </a:stretch>
                  </pic:blipFill>
                  <pic:spPr>
                    <a:xfrm>
                      <a:off x="0" y="0"/>
                      <a:ext cx="5760929" cy="918686"/>
                    </a:xfrm>
                    <a:prstGeom prst="rect">
                      <a:avLst/>
                    </a:prstGeom>
                    <a:ln/>
                  </pic:spPr>
                </pic:pic>
              </a:graphicData>
            </a:graphic>
          </wp:inline>
        </w:drawing>
      </w:r>
    </w:p>
    <w:p w14:paraId="4BECFCA2"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53 – Интерфейс “Приемка”. Таблица приемки товара на складе</w:t>
      </w:r>
    </w:p>
    <w:p w14:paraId="5DA4BA1A" w14:textId="00358A9E" w:rsidR="00DE53D5" w:rsidRDefault="002D508F">
      <w:pPr>
        <w:spacing w:after="240"/>
        <w:jc w:val="center"/>
        <w:rPr>
          <w:rFonts w:ascii="Times New Roman" w:eastAsia="Times New Roman" w:hAnsi="Times New Roman" w:cs="Times New Roman"/>
          <w:i/>
        </w:rPr>
      </w:pPr>
      <w:r>
        <w:rPr>
          <w:rFonts w:ascii="Times New Roman" w:eastAsia="Times New Roman" w:hAnsi="Times New Roman" w:cs="Times New Roman"/>
          <w:i/>
          <w:noProof/>
        </w:rPr>
        <mc:AlternateContent>
          <mc:Choice Requires="wps">
            <w:drawing>
              <wp:anchor distT="0" distB="0" distL="114300" distR="114300" simplePos="0" relativeHeight="251697152" behindDoc="0" locked="0" layoutInCell="1" allowOverlap="1" wp14:anchorId="21137D7B" wp14:editId="3A020197">
                <wp:simplePos x="0" y="0"/>
                <wp:positionH relativeFrom="column">
                  <wp:posOffset>1824655</wp:posOffset>
                </wp:positionH>
                <wp:positionV relativeFrom="paragraph">
                  <wp:posOffset>686127</wp:posOffset>
                </wp:positionV>
                <wp:extent cx="330979" cy="151465"/>
                <wp:effectExtent l="57150" t="19050" r="50165" b="77470"/>
                <wp:wrapNone/>
                <wp:docPr id="119" name="Rectangle 119"/>
                <wp:cNvGraphicFramePr/>
                <a:graphic xmlns:a="http://schemas.openxmlformats.org/drawingml/2006/main">
                  <a:graphicData uri="http://schemas.microsoft.com/office/word/2010/wordprocessingShape">
                    <wps:wsp>
                      <wps:cNvSpPr/>
                      <wps:spPr>
                        <a:xfrm>
                          <a:off x="0" y="0"/>
                          <a:ext cx="330979" cy="151465"/>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50B13D" id="Rectangle 119" o:spid="_x0000_s1026" style="position:absolute;margin-left:143.65pt;margin-top:54.05pt;width:26.05pt;height:11.9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" fillcolor="black [3213]" stroked="f">
                <v:shadow on="t" color="black" opacity="22937f" origin=",.5" offset="0,.63889mm"/>
              </v:rect>
            </w:pict>
          </mc:Fallback>
        </mc:AlternateContent>
      </w:r>
      <w:r>
        <w:rPr>
          <w:rFonts w:ascii="Times New Roman" w:eastAsia="Times New Roman" w:hAnsi="Times New Roman" w:cs="Times New Roman"/>
          <w:i/>
          <w:noProof/>
        </w:rPr>
        <mc:AlternateContent>
          <mc:Choice Requires="wps">
            <w:drawing>
              <wp:anchor distT="0" distB="0" distL="114300" distR="114300" simplePos="0" relativeHeight="251695104" behindDoc="0" locked="0" layoutInCell="1" allowOverlap="1" wp14:anchorId="3C25F6EF" wp14:editId="1FD74542">
                <wp:simplePos x="0" y="0"/>
                <wp:positionH relativeFrom="column">
                  <wp:posOffset>1823190</wp:posOffset>
                </wp:positionH>
                <wp:positionV relativeFrom="paragraph">
                  <wp:posOffset>447398</wp:posOffset>
                </wp:positionV>
                <wp:extent cx="330979" cy="151465"/>
                <wp:effectExtent l="57150" t="19050" r="50165" b="77470"/>
                <wp:wrapNone/>
                <wp:docPr id="118" name="Rectangle 118"/>
                <wp:cNvGraphicFramePr/>
                <a:graphic xmlns:a="http://schemas.openxmlformats.org/drawingml/2006/main">
                  <a:graphicData uri="http://schemas.microsoft.com/office/word/2010/wordprocessingShape">
                    <wps:wsp>
                      <wps:cNvSpPr/>
                      <wps:spPr>
                        <a:xfrm>
                          <a:off x="0" y="0"/>
                          <a:ext cx="330979" cy="151465"/>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189984" id="Rectangle 118" o:spid="_x0000_s1026" style="position:absolute;margin-left:143.55pt;margin-top:35.25pt;width:26.05pt;height:11.9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" fillcolor="black [3213]" stroked="f">
                <v:shadow on="t" color="black" opacity="22937f" origin=",.5" offset="0,.63889mm"/>
              </v:rect>
            </w:pict>
          </mc:Fallback>
        </mc:AlternateContent>
      </w:r>
      <w:r w:rsidR="002321C0">
        <w:rPr>
          <w:rFonts w:ascii="Times New Roman" w:eastAsia="Times New Roman" w:hAnsi="Times New Roman" w:cs="Times New Roman"/>
          <w:i/>
          <w:noProof/>
        </w:rPr>
        <w:drawing>
          <wp:inline distT="114300" distB="114300" distL="114300" distR="114300" wp14:anchorId="20A38436" wp14:editId="566462AD">
            <wp:extent cx="5618559" cy="1054646"/>
            <wp:effectExtent l="0" t="0" r="1270" b="0"/>
            <wp:docPr id="69"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71"/>
                    <a:srcRect/>
                    <a:stretch>
                      <a:fillRect/>
                    </a:stretch>
                  </pic:blipFill>
                  <pic:spPr>
                    <a:xfrm>
                      <a:off x="0" y="0"/>
                      <a:ext cx="5652811" cy="1061075"/>
                    </a:xfrm>
                    <a:prstGeom prst="rect">
                      <a:avLst/>
                    </a:prstGeom>
                    <a:ln/>
                  </pic:spPr>
                </pic:pic>
              </a:graphicData>
            </a:graphic>
          </wp:inline>
        </w:drawing>
      </w:r>
    </w:p>
    <w:p w14:paraId="13845CD4"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54 – Интерфейс “Приемка”. Таблица приемки товара на возврат</w:t>
      </w:r>
    </w:p>
    <w:p w14:paraId="17BD5EC6" w14:textId="77777777" w:rsidR="009B12E0" w:rsidRDefault="002321C0" w:rsidP="009B12E0">
      <w:pPr>
        <w:ind w:firstLine="705"/>
        <w:jc w:val="both"/>
        <w:rPr>
          <w:rFonts w:ascii="Times New Roman" w:eastAsia="Times New Roman" w:hAnsi="Times New Roman" w:cs="Times New Roman"/>
          <w:sz w:val="24"/>
          <w:szCs w:val="24"/>
        </w:rPr>
      </w:pPr>
      <w:r>
        <w:rPr>
          <w:rFonts w:ascii="Times New Roman" w:eastAsia="Times New Roman" w:hAnsi="Times New Roman" w:cs="Times New Roman"/>
        </w:rPr>
        <w:lastRenderedPageBreak/>
        <w:tab/>
      </w:r>
      <w:r>
        <w:rPr>
          <w:rFonts w:ascii="Times New Roman" w:eastAsia="Times New Roman" w:hAnsi="Times New Roman" w:cs="Times New Roman"/>
          <w:sz w:val="24"/>
          <w:szCs w:val="24"/>
        </w:rPr>
        <w:t>Для того, чтобы принять товар на складе и перевести заказ в следующий статус “Сборка” и следующий интерфейс “Сборка”, необходимо нажать на кнопку “Принять товар” для каждого sku из заказа. После того, как все sku из заказа будут приняты на складе, кнопка “Готов к сборке” рядом с заказом станет активна для перевода заказа в статус “Сборка” (см. Рисунок 53).</w:t>
      </w:r>
    </w:p>
    <w:p w14:paraId="6E10C9F5" w14:textId="77777777" w:rsidR="009B12E0" w:rsidRDefault="002321C0" w:rsidP="009B12E0">
      <w:pPr>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 заказ был оформлен возврат и товар ожидается на складе, он может быть впоследствии принят (если товар пришел в соответствующем состоянии) и не принят (если товар пришел в ненадлежащем состоянии). Для того, чтобы принять заказ, необходимо нажать на кнопку “Принять”, в таком случае автоматически будет сформирован комментарий для менеджера и отображен в заявлении на возврат. Для того, чтобы зафиксировать информацию о том, что заказ не принят, необходимо нажать на кнопку “Не принят”. В таком случае потребуется оставить комментарий, по какой причине товар не был принят. Комментарий будет автоматически отображен в заявлении на возврат (см. Рисунок 54).</w:t>
      </w:r>
    </w:p>
    <w:p w14:paraId="57E9DB46" w14:textId="6601CC8A" w:rsidR="00DE53D5" w:rsidRDefault="002321C0">
      <w:pPr>
        <w:spacing w:after="24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умолчанию отображается информация о приемке товара на текущий день. Для того, чтобы посмотреть приемки за прошлые даты, необходимо воспользоваться фильтром (см. Рисунок 55).</w:t>
      </w:r>
    </w:p>
    <w:p w14:paraId="418DF75A" w14:textId="25E35D28" w:rsidR="00DE53D5" w:rsidRDefault="00765280">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1E797BC2" wp14:editId="06C00DB2">
                <wp:simplePos x="0" y="0"/>
                <wp:positionH relativeFrom="column">
                  <wp:posOffset>2363190</wp:posOffset>
                </wp:positionH>
                <wp:positionV relativeFrom="paragraph">
                  <wp:posOffset>115001</wp:posOffset>
                </wp:positionV>
                <wp:extent cx="552202" cy="207818"/>
                <wp:effectExtent l="57150" t="19050" r="57785" b="78105"/>
                <wp:wrapNone/>
                <wp:docPr id="117" name="Rectangle 117"/>
                <wp:cNvGraphicFramePr/>
                <a:graphic xmlns:a="http://schemas.openxmlformats.org/drawingml/2006/main">
                  <a:graphicData uri="http://schemas.microsoft.com/office/word/2010/wordprocessingShape">
                    <wps:wsp>
                      <wps:cNvSpPr/>
                      <wps:spPr>
                        <a:xfrm>
                          <a:off x="0" y="0"/>
                          <a:ext cx="552202" cy="207818"/>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0AACB8" id="Rectangle 117" o:spid="_x0000_s1026" style="position:absolute;margin-left:186.1pt;margin-top:9.05pt;width:43.5pt;height:16.3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" fillcolor="black [3213]" stroked="f">
                <v:shadow on="t" color="black" opacity="22937f" origin=",.5" offset="0,.63889mm"/>
              </v:rect>
            </w:pict>
          </mc:Fallback>
        </mc:AlternateContent>
      </w:r>
      <w:r w:rsidR="002321C0">
        <w:rPr>
          <w:rFonts w:ascii="Times New Roman" w:eastAsia="Times New Roman" w:hAnsi="Times New Roman" w:cs="Times New Roman"/>
          <w:noProof/>
          <w:sz w:val="24"/>
          <w:szCs w:val="24"/>
        </w:rPr>
        <w:drawing>
          <wp:inline distT="114300" distB="114300" distL="114300" distR="114300" wp14:anchorId="6153D6D0" wp14:editId="6864DC93">
            <wp:extent cx="4192425" cy="4355238"/>
            <wp:effectExtent l="0" t="0" r="0" b="0"/>
            <wp:docPr id="2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2"/>
                    <a:srcRect/>
                    <a:stretch>
                      <a:fillRect/>
                    </a:stretch>
                  </pic:blipFill>
                  <pic:spPr>
                    <a:xfrm>
                      <a:off x="0" y="0"/>
                      <a:ext cx="4192425" cy="4355238"/>
                    </a:xfrm>
                    <a:prstGeom prst="rect">
                      <a:avLst/>
                    </a:prstGeom>
                    <a:ln/>
                  </pic:spPr>
                </pic:pic>
              </a:graphicData>
            </a:graphic>
          </wp:inline>
        </w:drawing>
      </w:r>
    </w:p>
    <w:p w14:paraId="7E571940" w14:textId="10DA1ADE"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55 – Интерфейс “Приемка”. Фильтр по дате</w:t>
      </w:r>
    </w:p>
    <w:p w14:paraId="1A4568C7" w14:textId="77777777" w:rsidR="00765280" w:rsidRDefault="00765280">
      <w:pPr>
        <w:spacing w:after="240"/>
        <w:jc w:val="center"/>
        <w:rPr>
          <w:rFonts w:ascii="Times New Roman" w:eastAsia="Times New Roman" w:hAnsi="Times New Roman" w:cs="Times New Roman"/>
          <w:i/>
        </w:rPr>
      </w:pPr>
    </w:p>
    <w:p w14:paraId="6E70991E" w14:textId="77777777" w:rsidR="00DE53D5" w:rsidRDefault="002321C0">
      <w:pPr>
        <w:spacing w:after="240"/>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4.2.16.5. Интерфейс “Сборка”</w:t>
      </w:r>
    </w:p>
    <w:p w14:paraId="70AF1140" w14:textId="77777777" w:rsidR="00DE53D5" w:rsidRDefault="002321C0">
      <w:pPr>
        <w:spacing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После того, как заказ был принят на складе, он переходит в интерфейс “Сборка”. В данном интерфейсе также можно посмотреть детальную информацию о товаре, развернув его, внести изменения, нажав на кнопку “Уточнить” и отменить заказ, нажав на кнопку “Отменить”, также отображается блок с комментариями (см. Рисунок 56).</w:t>
      </w:r>
    </w:p>
    <w:p w14:paraId="0735C01C" w14:textId="77777777" w:rsidR="00DE53D5" w:rsidRDefault="002321C0">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06EECA4" wp14:editId="3A78FF02">
            <wp:extent cx="5731200" cy="129540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3"/>
                    <a:srcRect/>
                    <a:stretch>
                      <a:fillRect/>
                    </a:stretch>
                  </pic:blipFill>
                  <pic:spPr>
                    <a:xfrm>
                      <a:off x="0" y="0"/>
                      <a:ext cx="5731200" cy="1295400"/>
                    </a:xfrm>
                    <a:prstGeom prst="rect">
                      <a:avLst/>
                    </a:prstGeom>
                    <a:ln/>
                  </pic:spPr>
                </pic:pic>
              </a:graphicData>
            </a:graphic>
          </wp:inline>
        </w:drawing>
      </w:r>
    </w:p>
    <w:p w14:paraId="3417AF64"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56 – Интерфейс “Сборка”. Заказы в сборке</w:t>
      </w:r>
    </w:p>
    <w:p w14:paraId="0BB0522B" w14:textId="77777777" w:rsidR="00DE53D5" w:rsidRDefault="002321C0">
      <w:pPr>
        <w:spacing w:after="240"/>
        <w:ind w:firstLine="705"/>
        <w:jc w:val="both"/>
        <w:rPr>
          <w:rFonts w:ascii="Times New Roman" w:eastAsia="Times New Roman" w:hAnsi="Times New Roman" w:cs="Times New Roman"/>
          <w:sz w:val="24"/>
          <w:szCs w:val="24"/>
        </w:rPr>
      </w:pPr>
      <w:r>
        <w:rPr>
          <w:rFonts w:ascii="Times New Roman" w:eastAsia="Times New Roman" w:hAnsi="Times New Roman" w:cs="Times New Roman"/>
        </w:rPr>
        <w:tab/>
      </w:r>
      <w:r>
        <w:rPr>
          <w:rFonts w:ascii="Times New Roman" w:eastAsia="Times New Roman" w:hAnsi="Times New Roman" w:cs="Times New Roman"/>
          <w:sz w:val="24"/>
          <w:szCs w:val="24"/>
        </w:rPr>
        <w:t>Также для каждого товара в статусе “Сборка” автоматически создается штрихкод и возможность его печати (см. Рисунок 57).</w:t>
      </w:r>
    </w:p>
    <w:p w14:paraId="064CF000" w14:textId="49EB9C81" w:rsidR="00DE53D5" w:rsidRDefault="002D508F">
      <w:pPr>
        <w:spacing w:after="240"/>
        <w:jc w:val="cente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702272" behindDoc="0" locked="0" layoutInCell="1" allowOverlap="1" wp14:anchorId="69407B90" wp14:editId="543E222A">
                <wp:simplePos x="0" y="0"/>
                <wp:positionH relativeFrom="column">
                  <wp:posOffset>2693763</wp:posOffset>
                </wp:positionH>
                <wp:positionV relativeFrom="paragraph">
                  <wp:posOffset>1601867</wp:posOffset>
                </wp:positionV>
                <wp:extent cx="632858" cy="112197"/>
                <wp:effectExtent l="57150" t="19050" r="53340" b="78740"/>
                <wp:wrapNone/>
                <wp:docPr id="122" name="Rectangle 122"/>
                <wp:cNvGraphicFramePr/>
                <a:graphic xmlns:a="http://schemas.openxmlformats.org/drawingml/2006/main">
                  <a:graphicData uri="http://schemas.microsoft.com/office/word/2010/wordprocessingShape">
                    <wps:wsp>
                      <wps:cNvSpPr/>
                      <wps:spPr>
                        <a:xfrm>
                          <a:off x="0" y="0"/>
                          <a:ext cx="632858" cy="112197"/>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2860EF" id="Rectangle 122" o:spid="_x0000_s1026" style="position:absolute;margin-left:212.1pt;margin-top:126.15pt;width:49.85pt;height:8.8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" fillcolor="black [3213]" stroked="f">
                <v:shadow on="t" color="black" opacity="22937f" origin=",.5" offset="0,.63889mm"/>
              </v:rec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98176" behindDoc="0" locked="0" layoutInCell="1" allowOverlap="1" wp14:anchorId="2D805669" wp14:editId="6EDFD0CF">
                <wp:simplePos x="0" y="0"/>
                <wp:positionH relativeFrom="column">
                  <wp:posOffset>2053193</wp:posOffset>
                </wp:positionH>
                <wp:positionV relativeFrom="paragraph">
                  <wp:posOffset>124265</wp:posOffset>
                </wp:positionV>
                <wp:extent cx="448785" cy="112197"/>
                <wp:effectExtent l="57150" t="19050" r="66040" b="78740"/>
                <wp:wrapNone/>
                <wp:docPr id="120" name="Rectangle 120"/>
                <wp:cNvGraphicFramePr/>
                <a:graphic xmlns:a="http://schemas.openxmlformats.org/drawingml/2006/main">
                  <a:graphicData uri="http://schemas.microsoft.com/office/word/2010/wordprocessingShape">
                    <wps:wsp>
                      <wps:cNvSpPr/>
                      <wps:spPr>
                        <a:xfrm>
                          <a:off x="0" y="0"/>
                          <a:ext cx="448785" cy="112197"/>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475994" id="Rectangle 120" o:spid="_x0000_s1026" style="position:absolute;margin-left:161.65pt;margin-top:9.8pt;width:35.35pt;height:8.8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" fillcolor="black [3213]" stroked="f">
                <v:shadow on="t" color="black" opacity="22937f" origin=",.5" offset="0,.63889mm"/>
              </v:rect>
            </w:pict>
          </mc:Fallback>
        </mc:AlternateContent>
      </w:r>
      <w:r w:rsidR="002321C0">
        <w:rPr>
          <w:rFonts w:ascii="Times New Roman" w:eastAsia="Times New Roman" w:hAnsi="Times New Roman" w:cs="Times New Roman"/>
          <w:noProof/>
        </w:rPr>
        <w:drawing>
          <wp:inline distT="114300" distB="114300" distL="114300" distR="114300" wp14:anchorId="4EDBC8BE" wp14:editId="60B0FE3C">
            <wp:extent cx="2143125" cy="1857375"/>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4"/>
                    <a:srcRect/>
                    <a:stretch>
                      <a:fillRect/>
                    </a:stretch>
                  </pic:blipFill>
                  <pic:spPr>
                    <a:xfrm>
                      <a:off x="0" y="0"/>
                      <a:ext cx="2143125" cy="1857375"/>
                    </a:xfrm>
                    <a:prstGeom prst="rect">
                      <a:avLst/>
                    </a:prstGeom>
                    <a:ln/>
                  </pic:spPr>
                </pic:pic>
              </a:graphicData>
            </a:graphic>
          </wp:inline>
        </w:drawing>
      </w:r>
    </w:p>
    <w:p w14:paraId="509FE234"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57 – Интерфейс “Сборка”. Штрихкод</w:t>
      </w:r>
    </w:p>
    <w:p w14:paraId="20B5B331" w14:textId="03431F2E" w:rsidR="00DE53D5" w:rsidRDefault="002321C0">
      <w:pPr>
        <w:spacing w:after="24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После того, как заказ будет собран, для его перевода в следующий статус “Готов к доставке” и интерфейс “Готов к доставке”, необходимо нажать на кнопку “Собран”. После нажатия на кнопку, требуется ввести параметры упаковки: длину, высоту, ширину, вес и нажать на кнопку “Отправить” (см. Рисунок 58). </w:t>
      </w:r>
    </w:p>
    <w:p w14:paraId="75A83185" w14:textId="77777777" w:rsidR="00DE53D5" w:rsidRDefault="002321C0">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1161C24" wp14:editId="48424A79">
            <wp:extent cx="3505289" cy="242411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5"/>
                    <a:srcRect/>
                    <a:stretch>
                      <a:fillRect/>
                    </a:stretch>
                  </pic:blipFill>
                  <pic:spPr>
                    <a:xfrm>
                      <a:off x="0" y="0"/>
                      <a:ext cx="3505289" cy="2424113"/>
                    </a:xfrm>
                    <a:prstGeom prst="rect">
                      <a:avLst/>
                    </a:prstGeom>
                    <a:ln/>
                  </pic:spPr>
                </pic:pic>
              </a:graphicData>
            </a:graphic>
          </wp:inline>
        </w:drawing>
      </w:r>
    </w:p>
    <w:p w14:paraId="5080A989" w14:textId="77777777" w:rsidR="00DE53D5" w:rsidRDefault="002321C0">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i/>
        </w:rPr>
        <w:t>Рисунок 58 – Интерфейс “Сборка”. Перевод заказа в статус “Готов к доставке”</w:t>
      </w:r>
    </w:p>
    <w:p w14:paraId="72F4CE19" w14:textId="77777777" w:rsidR="00DE53D5" w:rsidRDefault="002321C0" w:rsidP="0056042C">
      <w:pPr>
        <w:spacing w:after="240"/>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4.2.16.6. Интерфейс “Готов к доставке”. Включает в себя страницы: Службы доставки, Самовывоз.</w:t>
      </w:r>
    </w:p>
    <w:p w14:paraId="3493936A" w14:textId="77777777" w:rsidR="00DE53D5" w:rsidRDefault="002321C0">
      <w:pPr>
        <w:spacing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После того, как заказ был собран, он переходит в интерфейс “Готов к доставке”. Если заказ оформляется с доставкой по Москве через транспортную компанию Dalli, ему автоматически присваивается номер сета. Если один покупатель сделал два заказа в один день, на один адрес с одинаковыми параметрами доставки, такие заказы будут объединены в один сет. Номер сета для заказа при этом можно изменить, для этого нужно кликнуть на заказ и присвоить ему другой номер сета из предложенного списка. Для того, чтобы создать новый сет, нужно нажать на кнопку “Добавить сет”, после нажатия на кнопку будет создан новый сет, при этом ему присваивается </w:t>
      </w:r>
      <w:proofErr w:type="gramStart"/>
      <w:r>
        <w:rPr>
          <w:rFonts w:ascii="Times New Roman" w:eastAsia="Times New Roman" w:hAnsi="Times New Roman" w:cs="Times New Roman"/>
          <w:sz w:val="24"/>
          <w:szCs w:val="24"/>
        </w:rPr>
        <w:t>номер</w:t>
      </w:r>
      <w:proofErr w:type="gramEnd"/>
      <w:r>
        <w:rPr>
          <w:rFonts w:ascii="Times New Roman" w:eastAsia="Times New Roman" w:hAnsi="Times New Roman" w:cs="Times New Roman"/>
          <w:sz w:val="24"/>
          <w:szCs w:val="24"/>
        </w:rPr>
        <w:t xml:space="preserve"> автоматически следующий после последнего созданного (см. Рисунок 59). </w:t>
      </w:r>
    </w:p>
    <w:p w14:paraId="1C8B0694" w14:textId="77777777" w:rsidR="00DE53D5" w:rsidRDefault="002321C0">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22FE30B" wp14:editId="69A3D2B0">
            <wp:extent cx="5760950" cy="1301477"/>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6"/>
                    <a:srcRect/>
                    <a:stretch>
                      <a:fillRect/>
                    </a:stretch>
                  </pic:blipFill>
                  <pic:spPr>
                    <a:xfrm>
                      <a:off x="0" y="0"/>
                      <a:ext cx="5785918" cy="1307118"/>
                    </a:xfrm>
                    <a:prstGeom prst="rect">
                      <a:avLst/>
                    </a:prstGeom>
                    <a:ln/>
                  </pic:spPr>
                </pic:pic>
              </a:graphicData>
            </a:graphic>
          </wp:inline>
        </w:drawing>
      </w:r>
    </w:p>
    <w:p w14:paraId="1C8810AB"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59 – Интерфейс “Готов к доставке”. Создание сета</w:t>
      </w:r>
    </w:p>
    <w:p w14:paraId="7BF7CA1C" w14:textId="77777777" w:rsidR="0056042C" w:rsidRDefault="002321C0" w:rsidP="0056042C">
      <w:pPr>
        <w:ind w:firstLine="708"/>
        <w:jc w:val="both"/>
        <w:rPr>
          <w:rFonts w:ascii="Times New Roman" w:eastAsia="Times New Roman" w:hAnsi="Times New Roman" w:cs="Times New Roman"/>
          <w:sz w:val="24"/>
          <w:szCs w:val="24"/>
        </w:rPr>
      </w:pPr>
      <w:r>
        <w:rPr>
          <w:rFonts w:ascii="Times New Roman" w:eastAsia="Times New Roman" w:hAnsi="Times New Roman" w:cs="Times New Roman"/>
        </w:rPr>
        <w:tab/>
      </w:r>
      <w:r>
        <w:rPr>
          <w:rFonts w:ascii="Times New Roman" w:eastAsia="Times New Roman" w:hAnsi="Times New Roman" w:cs="Times New Roman"/>
          <w:sz w:val="24"/>
          <w:szCs w:val="24"/>
        </w:rPr>
        <w:t>В интерфейсе присутствуют две таблицы, отдельно для заказов с доставкой транспортной компанией Dalli, отдельно для заказов, доставка по которым будет осуществляться курьером. Чтобы назначить курьера, необходимо кликнуть на поле “Курьер” в строке заказа и выбрать курьера из выпадающего списка. Для того, чтобы создать курьеров в системе, необходимо перейти в раздел “Курьеры”, нажать на кнопку “Добавить нового курьера”, заполнить поля формы и нажать на кнопку “Сохранить”.</w:t>
      </w:r>
    </w:p>
    <w:p w14:paraId="2AF42CBD" w14:textId="6C11A109" w:rsidR="00DE53D5" w:rsidRDefault="002321C0">
      <w:pPr>
        <w:spacing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Все заказы в статусе “Готов к доставке” отображаются на странице “Службы доставки”. Для того, чтобы перейти на данную страницу, нужно нажать на одноименную кнопку в левом верхнем углу текущей страницы. На странице “Службы доставки” по умолчанию отображаются все заказы, чтобы показать заказы для конкретной службы доставки, требуется воспользоваться фильтром (см. Рисунок 60).</w:t>
      </w:r>
    </w:p>
    <w:p w14:paraId="74652679" w14:textId="77777777" w:rsidR="00DE53D5" w:rsidRDefault="002321C0">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4560E9B" wp14:editId="647B280C">
            <wp:extent cx="3702382" cy="3155007"/>
            <wp:effectExtent l="0" t="0" r="0" b="0"/>
            <wp:docPr id="89"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77"/>
                    <a:srcRect/>
                    <a:stretch>
                      <a:fillRect/>
                    </a:stretch>
                  </pic:blipFill>
                  <pic:spPr>
                    <a:xfrm>
                      <a:off x="0" y="0"/>
                      <a:ext cx="3702382" cy="3155007"/>
                    </a:xfrm>
                    <a:prstGeom prst="rect">
                      <a:avLst/>
                    </a:prstGeom>
                    <a:ln/>
                  </pic:spPr>
                </pic:pic>
              </a:graphicData>
            </a:graphic>
          </wp:inline>
        </w:drawing>
      </w:r>
    </w:p>
    <w:p w14:paraId="6781EBA9"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60 – Страница “Служба доставки”. Фильтрация</w:t>
      </w:r>
    </w:p>
    <w:p w14:paraId="7E3AAE66" w14:textId="77777777" w:rsidR="00DE53D5" w:rsidRDefault="002321C0">
      <w:pPr>
        <w:spacing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rPr>
        <w:tab/>
      </w:r>
      <w:r>
        <w:rPr>
          <w:rFonts w:ascii="Times New Roman" w:eastAsia="Times New Roman" w:hAnsi="Times New Roman" w:cs="Times New Roman"/>
          <w:sz w:val="24"/>
          <w:szCs w:val="24"/>
        </w:rPr>
        <w:t>Для заказов, доставка по которым выбрана самовывоз, создана отдельная страница “Самовывоз”. Для перехода на страницу, нажмите на одноименную кнопку в левом верхнем углу (см. Рисунок 59). На странице “Самовывоз” отображаются две таблицы: первая- заказы для самовывоза в статусе “Готов к доставке”, вторая- содержит в себе данные для накладных (см. Рисунок 61).</w:t>
      </w:r>
    </w:p>
    <w:p w14:paraId="2C41707F" w14:textId="7C0B8EC8" w:rsidR="00DE53D5" w:rsidRDefault="00C87BFE">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62718617" wp14:editId="4DA291F6">
                <wp:simplePos x="0" y="0"/>
                <wp:positionH relativeFrom="column">
                  <wp:posOffset>813423</wp:posOffset>
                </wp:positionH>
                <wp:positionV relativeFrom="paragraph">
                  <wp:posOffset>437601</wp:posOffset>
                </wp:positionV>
                <wp:extent cx="336589" cy="84147"/>
                <wp:effectExtent l="57150" t="19050" r="63500" b="68580"/>
                <wp:wrapNone/>
                <wp:docPr id="124" name="Rectangle 124"/>
                <wp:cNvGraphicFramePr/>
                <a:graphic xmlns:a="http://schemas.openxmlformats.org/drawingml/2006/main">
                  <a:graphicData uri="http://schemas.microsoft.com/office/word/2010/wordprocessingShape">
                    <wps:wsp>
                      <wps:cNvSpPr/>
                      <wps:spPr>
                        <a:xfrm>
                          <a:off x="0" y="0"/>
                          <a:ext cx="336589" cy="84147"/>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7EB49D" id="Rectangle 124" o:spid="_x0000_s1026" style="position:absolute;margin-left:64.05pt;margin-top:34.45pt;width:26.5pt;height:6.6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" fillcolor="black [3213]" stroked="f">
                <v:shadow on="t" color="black" opacity="22937f" origin=",.5" offset="0,.63889mm"/>
              </v:rect>
            </w:pict>
          </mc:Fallback>
        </mc:AlternateContent>
      </w:r>
      <w:r w:rsidR="002321C0">
        <w:rPr>
          <w:rFonts w:ascii="Times New Roman" w:eastAsia="Times New Roman" w:hAnsi="Times New Roman" w:cs="Times New Roman"/>
          <w:noProof/>
          <w:sz w:val="24"/>
          <w:szCs w:val="24"/>
        </w:rPr>
        <w:drawing>
          <wp:inline distT="114300" distB="114300" distL="114300" distR="114300" wp14:anchorId="63BC4919" wp14:editId="7DA22E1E">
            <wp:extent cx="5634199" cy="1380015"/>
            <wp:effectExtent l="0" t="0" r="5080" b="0"/>
            <wp:docPr id="62"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78"/>
                    <a:srcRect/>
                    <a:stretch>
                      <a:fillRect/>
                    </a:stretch>
                  </pic:blipFill>
                  <pic:spPr>
                    <a:xfrm>
                      <a:off x="0" y="0"/>
                      <a:ext cx="5650303" cy="1383959"/>
                    </a:xfrm>
                    <a:prstGeom prst="rect">
                      <a:avLst/>
                    </a:prstGeom>
                    <a:ln/>
                  </pic:spPr>
                </pic:pic>
              </a:graphicData>
            </a:graphic>
          </wp:inline>
        </w:drawing>
      </w:r>
      <w:r w:rsidR="002321C0">
        <w:rPr>
          <w:rFonts w:ascii="Times New Roman" w:eastAsia="Times New Roman" w:hAnsi="Times New Roman" w:cs="Times New Roman"/>
          <w:sz w:val="24"/>
          <w:szCs w:val="24"/>
        </w:rPr>
        <w:t xml:space="preserve"> </w:t>
      </w:r>
    </w:p>
    <w:p w14:paraId="65859246"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61 – Страница “Самовывоз”</w:t>
      </w:r>
    </w:p>
    <w:p w14:paraId="504974F9" w14:textId="77777777" w:rsidR="00DE53D5" w:rsidRDefault="002321C0">
      <w:pPr>
        <w:spacing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rPr>
        <w:tab/>
      </w:r>
      <w:r>
        <w:rPr>
          <w:rFonts w:ascii="Times New Roman" w:eastAsia="Times New Roman" w:hAnsi="Times New Roman" w:cs="Times New Roman"/>
          <w:sz w:val="24"/>
          <w:szCs w:val="24"/>
        </w:rPr>
        <w:t>Для того, чтобы перевести заказ в статус “Доставка” и следующий интерфейс “В доставке” на каждой из описанных в этом пункте страниц, необходимо нажать на кнопку “Отправить” (см. Рисунок 62).</w:t>
      </w:r>
    </w:p>
    <w:p w14:paraId="2D1963BA" w14:textId="77777777" w:rsidR="00DE53D5" w:rsidRDefault="002321C0">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E7BF8AB" wp14:editId="18B317BD">
            <wp:extent cx="5617396" cy="1682945"/>
            <wp:effectExtent l="0" t="0" r="2540" b="0"/>
            <wp:docPr id="83"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79"/>
                    <a:srcRect/>
                    <a:stretch>
                      <a:fillRect/>
                    </a:stretch>
                  </pic:blipFill>
                  <pic:spPr>
                    <a:xfrm>
                      <a:off x="0" y="0"/>
                      <a:ext cx="5633793" cy="1687858"/>
                    </a:xfrm>
                    <a:prstGeom prst="rect">
                      <a:avLst/>
                    </a:prstGeom>
                    <a:ln/>
                  </pic:spPr>
                </pic:pic>
              </a:graphicData>
            </a:graphic>
          </wp:inline>
        </w:drawing>
      </w:r>
    </w:p>
    <w:p w14:paraId="4213A64B"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62 – Интерфейс “Готов к доставке”. Перевод заказа в статус “Доставка”</w:t>
      </w:r>
    </w:p>
    <w:p w14:paraId="06DF6F47" w14:textId="77777777" w:rsidR="00DE53D5" w:rsidRDefault="002321C0">
      <w:pPr>
        <w:spacing w:after="240"/>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4.2.16.7. Интерфейс “В доставке”</w:t>
      </w:r>
    </w:p>
    <w:p w14:paraId="44BCBD13" w14:textId="2A761E08" w:rsidR="00DE53D5" w:rsidRDefault="002321C0">
      <w:pPr>
        <w:spacing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После того, как заказ был передан в службу доставки, он попадает в интерфейс “В доставке” и его статус меняется из “Готов к доставке” на “Доставка”.  В данном интерфейсе также можно посмотреть детальную информацию о товаре, развернув его, внести изменения, нажав на кнопку “Уточнить”. По умолчанию отображаются все заказы в статусе “Доставка”</w:t>
      </w:r>
      <w:r w:rsidR="0056042C">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для того, чтобы показать заказы для конкретной службы доставки, требуется воспользоваться фильтром (см. Рисунок 63).</w:t>
      </w:r>
    </w:p>
    <w:p w14:paraId="17AE6A48" w14:textId="77777777" w:rsidR="00DE53D5" w:rsidRDefault="002321C0">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6FA90CE" wp14:editId="459201A2">
            <wp:extent cx="5472113" cy="1663449"/>
            <wp:effectExtent l="0" t="0" r="0" b="0"/>
            <wp:docPr id="4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0"/>
                    <a:srcRect/>
                    <a:stretch>
                      <a:fillRect/>
                    </a:stretch>
                  </pic:blipFill>
                  <pic:spPr>
                    <a:xfrm>
                      <a:off x="0" y="0"/>
                      <a:ext cx="5472113" cy="1663449"/>
                    </a:xfrm>
                    <a:prstGeom prst="rect">
                      <a:avLst/>
                    </a:prstGeom>
                    <a:ln/>
                  </pic:spPr>
                </pic:pic>
              </a:graphicData>
            </a:graphic>
          </wp:inline>
        </w:drawing>
      </w:r>
    </w:p>
    <w:p w14:paraId="1930009C"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63 – Интерфейс “В доставке”. Фильтрация</w:t>
      </w:r>
    </w:p>
    <w:p w14:paraId="619419D7" w14:textId="77777777" w:rsidR="00DE53D5" w:rsidRDefault="002321C0">
      <w:pPr>
        <w:spacing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rPr>
        <w:tab/>
      </w:r>
      <w:r>
        <w:rPr>
          <w:rFonts w:ascii="Times New Roman" w:eastAsia="Times New Roman" w:hAnsi="Times New Roman" w:cs="Times New Roman"/>
          <w:sz w:val="24"/>
          <w:szCs w:val="24"/>
        </w:rPr>
        <w:t xml:space="preserve">Если по каким-то причинам заказ не был доставлен, необходимо перевести его в соответствующий статус, нажав на кнопку “Не доставлен”, после чего заказ будет считаться завершенным. Если заказ был успешно доставлен, для его завершения, необходимо нажать на кнопку “Доставлен” (см. Рисунок 63). В верхней части интерфейса отображается актуальная информация по суммам заказов, находящихся в доставке, для каждой службы доставки. </w:t>
      </w:r>
    </w:p>
    <w:p w14:paraId="09B03DA7" w14:textId="77777777" w:rsidR="00DE53D5" w:rsidRDefault="002321C0">
      <w:pPr>
        <w:spacing w:after="240"/>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4.2.16.8. Интерфейс “Запросы на возврат”.</w:t>
      </w:r>
    </w:p>
    <w:p w14:paraId="4939DC66" w14:textId="77777777" w:rsidR="00DE53D5" w:rsidRDefault="002321C0">
      <w:pPr>
        <w:spacing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Для того, чтобы оформить заявление на возврат, необходимо перейти в интерфейс “Заявления на возврат” и нажать на кнопку в левом верхнем углу “Оформить заявление на возврат” (см. Рисунок 64). Возвраты бывают разными: это может быть как полный возврат товара, так и частичный, также может быть совершен обмен. Рассмотрим оформления заявления на возврат для каждого случая. </w:t>
      </w:r>
    </w:p>
    <w:p w14:paraId="4BC91FC1" w14:textId="068350FB" w:rsidR="00DE53D5" w:rsidRDefault="00C87BFE">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04320" behindDoc="0" locked="0" layoutInCell="1" allowOverlap="1" wp14:anchorId="76C66274" wp14:editId="4FCEFE50">
                <wp:simplePos x="0" y="0"/>
                <wp:positionH relativeFrom="column">
                  <wp:posOffset>2182218</wp:posOffset>
                </wp:positionH>
                <wp:positionV relativeFrom="paragraph">
                  <wp:posOffset>258052</wp:posOffset>
                </wp:positionV>
                <wp:extent cx="443176" cy="185123"/>
                <wp:effectExtent l="57150" t="19050" r="52705" b="81915"/>
                <wp:wrapNone/>
                <wp:docPr id="125" name="Rectangle 125"/>
                <wp:cNvGraphicFramePr/>
                <a:graphic xmlns:a="http://schemas.openxmlformats.org/drawingml/2006/main">
                  <a:graphicData uri="http://schemas.microsoft.com/office/word/2010/wordprocessingShape">
                    <wps:wsp>
                      <wps:cNvSpPr/>
                      <wps:spPr>
                        <a:xfrm>
                          <a:off x="0" y="0"/>
                          <a:ext cx="443176" cy="185123"/>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14CC2E" id="Rectangle 125" o:spid="_x0000_s1026" style="position:absolute;margin-left:171.85pt;margin-top:20.3pt;width:34.9pt;height:14.6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" fillcolor="black [3213]" stroked="f">
                <v:shadow on="t" color="black" opacity="22937f" origin=",.5" offset="0,.63889mm"/>
              </v:rect>
            </w:pict>
          </mc:Fallback>
        </mc:AlternateContent>
      </w:r>
      <w:r w:rsidR="002321C0">
        <w:rPr>
          <w:rFonts w:ascii="Times New Roman" w:eastAsia="Times New Roman" w:hAnsi="Times New Roman" w:cs="Times New Roman"/>
          <w:noProof/>
          <w:sz w:val="24"/>
          <w:szCs w:val="24"/>
        </w:rPr>
        <w:drawing>
          <wp:inline distT="114300" distB="114300" distL="114300" distR="114300" wp14:anchorId="0D5572AE" wp14:editId="221D33FC">
            <wp:extent cx="4014788" cy="3201159"/>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1"/>
                    <a:srcRect/>
                    <a:stretch>
                      <a:fillRect/>
                    </a:stretch>
                  </pic:blipFill>
                  <pic:spPr>
                    <a:xfrm>
                      <a:off x="0" y="0"/>
                      <a:ext cx="4014788" cy="3201159"/>
                    </a:xfrm>
                    <a:prstGeom prst="rect">
                      <a:avLst/>
                    </a:prstGeom>
                    <a:ln/>
                  </pic:spPr>
                </pic:pic>
              </a:graphicData>
            </a:graphic>
          </wp:inline>
        </w:drawing>
      </w:r>
    </w:p>
    <w:p w14:paraId="7DD3FBC3"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64 – Интерфейс “Заявления на возврат”. Создание заявления</w:t>
      </w:r>
    </w:p>
    <w:p w14:paraId="6CBE049C" w14:textId="77777777" w:rsidR="00F010C4" w:rsidRPr="00F010C4" w:rsidRDefault="002321C0">
      <w:pPr>
        <w:numPr>
          <w:ilvl w:val="0"/>
          <w:numId w:val="1"/>
        </w:numPr>
        <w:ind w:left="0"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Полный возврат</w:t>
      </w:r>
    </w:p>
    <w:p w14:paraId="486E6113" w14:textId="6A80DD7D" w:rsidR="00DE53D5" w:rsidRDefault="002321C0" w:rsidP="00F010C4">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того, чтобы оформить полный возврат товара, необходимо открыть форму для создания заявления и заполнить поля формы следующим образом (см. Рисунок 65). Нажимаем на поле “Клиент”, из выпадающего списка выбираем нужного клиента. Поля “Телефон”, “Email”, “Адрес” заполняются автоматически из личного кабинета выбранного покупателя. Нажмите на поле “Заказ”. Из выпадающего списка выберите заказ, на который оформляется возврат. После того, как заказ был выбран, в поле “Сумма” автоматически подтянется сумма выбранного заказа, при необходимости сумму можно отредактировать. Нажмите на поле “Комментарий”. Введите в поле текст с причиной оформления возврата. Нажмите “Сохранить”.</w:t>
      </w:r>
    </w:p>
    <w:p w14:paraId="53B1AA68" w14:textId="77777777" w:rsidR="00F010C4" w:rsidRDefault="002321C0" w:rsidP="00F010C4">
      <w:pPr>
        <w:numPr>
          <w:ilvl w:val="0"/>
          <w:numId w:val="1"/>
        </w:numPr>
        <w:ind w:left="0"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Частичный возврат</w:t>
      </w:r>
    </w:p>
    <w:p w14:paraId="4D8EEBD8" w14:textId="1914F2C2" w:rsidR="00DE53D5" w:rsidRDefault="002321C0" w:rsidP="00F010C4">
      <w:pPr>
        <w:spacing w:after="240"/>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Для того, чтобы оформить частичный возврат товара, необходимо открыть форму для создания заявления и заполнить поля формы следующим образом (см. Рисунок 66). Нажимаем на поле “Клиент”, из выпадающего списка выбираем нужного клиента. Поля “Телефон”, “Email”, “Адрес” заполняются автоматически из личного кабинета выбранного покупателя. Нажмите на поле “Заказ”. Из выпадающего списка выберите заказ, на который оформляется возврат. Устанавливаем чекбокс “Частичный возврат”. Нажимаем на поле “Товар для возврата”. Из выпадающего списка выбираем товары, на которые оформляется возврат. Нажимаем на поле “Сумма”. Вносим </w:t>
      </w:r>
      <w:proofErr w:type="gramStart"/>
      <w:r>
        <w:rPr>
          <w:rFonts w:ascii="Times New Roman" w:eastAsia="Times New Roman" w:hAnsi="Times New Roman" w:cs="Times New Roman"/>
          <w:sz w:val="24"/>
          <w:szCs w:val="24"/>
        </w:rPr>
        <w:t>сумму</w:t>
      </w:r>
      <w:proofErr w:type="gramEnd"/>
      <w:r>
        <w:rPr>
          <w:rFonts w:ascii="Times New Roman" w:eastAsia="Times New Roman" w:hAnsi="Times New Roman" w:cs="Times New Roman"/>
          <w:sz w:val="24"/>
          <w:szCs w:val="24"/>
        </w:rPr>
        <w:t xml:space="preserve"> на которую оформляется возврат. Нажимаем на поле “Комментарий”. Введите в поле текст с причиной оформления возврата. Нажмите “Сохранить”.</w:t>
      </w:r>
    </w:p>
    <w:p w14:paraId="7EFAA46B" w14:textId="6D622CEC" w:rsidR="00DE53D5" w:rsidRDefault="003A026C">
      <w:pPr>
        <w:spacing w:after="240"/>
        <w:jc w:val="center"/>
        <w:rPr>
          <w:rFonts w:ascii="Times New Roman" w:eastAsia="Times New Roman" w:hAnsi="Times New Roman" w:cs="Times New Roman"/>
          <w:i/>
        </w:rPr>
      </w:pPr>
      <w:r>
        <w:rPr>
          <w:rFonts w:ascii="Times New Roman" w:eastAsia="Times New Roman" w:hAnsi="Times New Roman" w:cs="Times New Roman"/>
          <w:i/>
          <w:noProof/>
        </w:rPr>
        <w:lastRenderedPageBreak/>
        <mc:AlternateContent>
          <mc:Choice Requires="wps">
            <w:drawing>
              <wp:anchor distT="0" distB="0" distL="114300" distR="114300" simplePos="0" relativeHeight="251705344" behindDoc="0" locked="0" layoutInCell="1" allowOverlap="1" wp14:anchorId="63B001C3" wp14:editId="55083AED">
                <wp:simplePos x="0" y="0"/>
                <wp:positionH relativeFrom="column">
                  <wp:posOffset>1172452</wp:posOffset>
                </wp:positionH>
                <wp:positionV relativeFrom="paragraph">
                  <wp:posOffset>39269</wp:posOffset>
                </wp:positionV>
                <wp:extent cx="325369" cy="100976"/>
                <wp:effectExtent l="57150" t="19050" r="55880" b="70485"/>
                <wp:wrapNone/>
                <wp:docPr id="126" name="Rectangle 126"/>
                <wp:cNvGraphicFramePr/>
                <a:graphic xmlns:a="http://schemas.openxmlformats.org/drawingml/2006/main">
                  <a:graphicData uri="http://schemas.microsoft.com/office/word/2010/wordprocessingShape">
                    <wps:wsp>
                      <wps:cNvSpPr/>
                      <wps:spPr>
                        <a:xfrm>
                          <a:off x="0" y="0"/>
                          <a:ext cx="325369" cy="100976"/>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D9194E" id="Rectangle 126" o:spid="_x0000_s1026" style="position:absolute;margin-left:92.3pt;margin-top:3.1pt;width:25.6pt;height:7.9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" fillcolor="black [3213]" stroked="f">
                <v:shadow on="t" color="black" opacity="22937f" origin=",.5" offset="0,.63889mm"/>
              </v:rect>
            </w:pict>
          </mc:Fallback>
        </mc:AlternateContent>
      </w:r>
      <w:r w:rsidR="002321C0">
        <w:rPr>
          <w:rFonts w:ascii="Times New Roman" w:eastAsia="Times New Roman" w:hAnsi="Times New Roman" w:cs="Times New Roman"/>
          <w:i/>
          <w:noProof/>
        </w:rPr>
        <w:drawing>
          <wp:inline distT="114300" distB="114300" distL="114300" distR="114300" wp14:anchorId="55601BEB" wp14:editId="631BEA40">
            <wp:extent cx="5024438" cy="2996301"/>
            <wp:effectExtent l="0" t="0" r="0" b="0"/>
            <wp:docPr id="4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82"/>
                    <a:srcRect/>
                    <a:stretch>
                      <a:fillRect/>
                    </a:stretch>
                  </pic:blipFill>
                  <pic:spPr>
                    <a:xfrm>
                      <a:off x="0" y="0"/>
                      <a:ext cx="5024438" cy="2996301"/>
                    </a:xfrm>
                    <a:prstGeom prst="rect">
                      <a:avLst/>
                    </a:prstGeom>
                    <a:ln/>
                  </pic:spPr>
                </pic:pic>
              </a:graphicData>
            </a:graphic>
          </wp:inline>
        </w:drawing>
      </w:r>
    </w:p>
    <w:p w14:paraId="70828CBD" w14:textId="40C37F91"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65 – Интерфейс “Заявления на возврат”. Создание заявления на полный возврат</w:t>
      </w:r>
    </w:p>
    <w:p w14:paraId="5B5E0FD7" w14:textId="6A623ECF" w:rsidR="00DE53D5" w:rsidRDefault="003A026C">
      <w:pPr>
        <w:spacing w:after="240"/>
        <w:jc w:val="center"/>
        <w:rPr>
          <w:rFonts w:ascii="Times New Roman" w:eastAsia="Times New Roman" w:hAnsi="Times New Roman" w:cs="Times New Roman"/>
          <w:i/>
        </w:rPr>
      </w:pPr>
      <w:r>
        <w:rPr>
          <w:rFonts w:ascii="Times New Roman" w:eastAsia="Times New Roman" w:hAnsi="Times New Roman" w:cs="Times New Roman"/>
          <w:i/>
          <w:noProof/>
        </w:rPr>
        <mc:AlternateContent>
          <mc:Choice Requires="wps">
            <w:drawing>
              <wp:anchor distT="0" distB="0" distL="114300" distR="114300" simplePos="0" relativeHeight="251707392" behindDoc="0" locked="0" layoutInCell="1" allowOverlap="1" wp14:anchorId="31850D09" wp14:editId="6B28232D">
                <wp:simplePos x="0" y="0"/>
                <wp:positionH relativeFrom="column">
                  <wp:posOffset>1140752</wp:posOffset>
                </wp:positionH>
                <wp:positionV relativeFrom="paragraph">
                  <wp:posOffset>55393</wp:posOffset>
                </wp:positionV>
                <wp:extent cx="325369" cy="100976"/>
                <wp:effectExtent l="57150" t="19050" r="55880" b="70485"/>
                <wp:wrapNone/>
                <wp:docPr id="127" name="Rectangle 127"/>
                <wp:cNvGraphicFramePr/>
                <a:graphic xmlns:a="http://schemas.openxmlformats.org/drawingml/2006/main">
                  <a:graphicData uri="http://schemas.microsoft.com/office/word/2010/wordprocessingShape">
                    <wps:wsp>
                      <wps:cNvSpPr/>
                      <wps:spPr>
                        <a:xfrm>
                          <a:off x="0" y="0"/>
                          <a:ext cx="325369" cy="100976"/>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FA03A7" id="Rectangle 127" o:spid="_x0000_s1026" style="position:absolute;margin-left:89.8pt;margin-top:4.35pt;width:25.6pt;height:7.9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" fillcolor="black [3213]" stroked="f">
                <v:shadow on="t" color="black" opacity="22937f" origin=",.5" offset="0,.63889mm"/>
              </v:rect>
            </w:pict>
          </mc:Fallback>
        </mc:AlternateContent>
      </w:r>
      <w:r w:rsidR="002321C0">
        <w:rPr>
          <w:rFonts w:ascii="Times New Roman" w:eastAsia="Times New Roman" w:hAnsi="Times New Roman" w:cs="Times New Roman"/>
          <w:i/>
          <w:noProof/>
        </w:rPr>
        <w:drawing>
          <wp:inline distT="114300" distB="114300" distL="114300" distR="114300" wp14:anchorId="40F677F6" wp14:editId="4A64E29F">
            <wp:extent cx="5099125" cy="3006959"/>
            <wp:effectExtent l="0" t="0" r="0" b="0"/>
            <wp:docPr id="3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83"/>
                    <a:srcRect/>
                    <a:stretch>
                      <a:fillRect/>
                    </a:stretch>
                  </pic:blipFill>
                  <pic:spPr>
                    <a:xfrm>
                      <a:off x="0" y="0"/>
                      <a:ext cx="5099125" cy="3006959"/>
                    </a:xfrm>
                    <a:prstGeom prst="rect">
                      <a:avLst/>
                    </a:prstGeom>
                    <a:ln/>
                  </pic:spPr>
                </pic:pic>
              </a:graphicData>
            </a:graphic>
          </wp:inline>
        </w:drawing>
      </w:r>
    </w:p>
    <w:p w14:paraId="42929B93"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66 – Интерфейс “Заявления на возврат”. Создание заявления на частичный возврат</w:t>
      </w:r>
    </w:p>
    <w:p w14:paraId="0D672288" w14:textId="77777777" w:rsidR="00DE53D5" w:rsidRDefault="002321C0">
      <w:pPr>
        <w:numPr>
          <w:ilvl w:val="0"/>
          <w:numId w:val="4"/>
        </w:numPr>
        <w:spacing w:after="240"/>
        <w:ind w:left="0"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Обмен</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ab/>
        <w:t xml:space="preserve">Для того, чтобы оформить обмен товара, необходимо открыть форму для создания заявления и заполнить поля формы следующим образом (см. Рисунок 67). Нажимаем на поле “Клиент”, из выпадающего списка выбираем нужного клиента. Поля “Телефон”, “Email”, “Адрес” заполняются автоматически из личного кабинета выбранного покупателя. Нажмите на поле “Заказ”. Из выпадающего списка выберите заказ, на который оформляется обмен. После того, как заказ был выбран, в поле “Сумма” автоматически подтянется сумма выбранного заказа, при необходимости сумму можно отредактировать. Нажимаем на поле “Комментарий”. Введите в поле текст с причиной </w:t>
      </w:r>
      <w:r>
        <w:rPr>
          <w:rFonts w:ascii="Times New Roman" w:eastAsia="Times New Roman" w:hAnsi="Times New Roman" w:cs="Times New Roman"/>
          <w:sz w:val="24"/>
          <w:szCs w:val="24"/>
        </w:rPr>
        <w:lastRenderedPageBreak/>
        <w:t xml:space="preserve">оформления возврата. Установите чекбокс “Будет осуществлен возврат”. После того, как чекбокс будет установлен, появится кнопка “Создать новый заказ”. Для того, чтобы отправить товар в обмен на тот, на который оформляется заявление, необходимо оформить новый заказ, минуя этап оплаты, которая уже произведена. Нажмите на кнопку “Создать новый заказ”. Откроется окно для создания заказа (см. Рисунок 68). Поля формы автоматически заполняются данными из заказа на возврат, при необходимости недостающие данные можно внести, а имеющиеся отредактировать. Способ оплаты автоматически выбирается “Оплата уже произведена”.  После всех необходимых правок, нажмите на кнопку “Добавить заказ”. Созданный заказ будет отображаться внутри создаваемого заявления. Нажмите кнопку “Сохранить”. Для дальнейшей работы с созданным заказом, необходимо перейти в интерфейс “Новые заказы”, открыть детальную страницу заказа, добавить товар, который будет отправлен, сохранить изменения. Все остальные стадии заказа будут аналогичны обычному заказу и описаны ранее в данном документе. </w:t>
      </w:r>
    </w:p>
    <w:p w14:paraId="48A483DD" w14:textId="6365D5BD" w:rsidR="00DE53D5" w:rsidRDefault="00812057">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54C59092" wp14:editId="7BE4B4D8">
                <wp:simplePos x="0" y="0"/>
                <wp:positionH relativeFrom="column">
                  <wp:posOffset>1037816</wp:posOffset>
                </wp:positionH>
                <wp:positionV relativeFrom="paragraph">
                  <wp:posOffset>38766</wp:posOffset>
                </wp:positionV>
                <wp:extent cx="336589" cy="134636"/>
                <wp:effectExtent l="57150" t="19050" r="63500" b="74930"/>
                <wp:wrapNone/>
                <wp:docPr id="128" name="Rectangle 128"/>
                <wp:cNvGraphicFramePr/>
                <a:graphic xmlns:a="http://schemas.openxmlformats.org/drawingml/2006/main">
                  <a:graphicData uri="http://schemas.microsoft.com/office/word/2010/wordprocessingShape">
                    <wps:wsp>
                      <wps:cNvSpPr/>
                      <wps:spPr>
                        <a:xfrm>
                          <a:off x="0" y="0"/>
                          <a:ext cx="336589" cy="134636"/>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D8B04C" id="Rectangle 128" o:spid="_x0000_s1026" style="position:absolute;margin-left:81.7pt;margin-top:3.05pt;width:26.5pt;height:10.6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" fillcolor="black [3213]" stroked="f">
                <v:shadow on="t" color="black" opacity="22937f" origin=",.5" offset="0,.63889mm"/>
              </v:rect>
            </w:pict>
          </mc:Fallback>
        </mc:AlternateContent>
      </w:r>
      <w:r w:rsidR="002321C0">
        <w:rPr>
          <w:rFonts w:ascii="Times New Roman" w:eastAsia="Times New Roman" w:hAnsi="Times New Roman" w:cs="Times New Roman"/>
          <w:noProof/>
          <w:sz w:val="24"/>
          <w:szCs w:val="24"/>
        </w:rPr>
        <w:drawing>
          <wp:inline distT="114300" distB="114300" distL="114300" distR="114300" wp14:anchorId="1B56C7D4" wp14:editId="6B3CD03A">
            <wp:extent cx="5470748" cy="3230668"/>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4"/>
                    <a:srcRect/>
                    <a:stretch>
                      <a:fillRect/>
                    </a:stretch>
                  </pic:blipFill>
                  <pic:spPr>
                    <a:xfrm>
                      <a:off x="0" y="0"/>
                      <a:ext cx="5470748" cy="3230668"/>
                    </a:xfrm>
                    <a:prstGeom prst="rect">
                      <a:avLst/>
                    </a:prstGeom>
                    <a:ln/>
                  </pic:spPr>
                </pic:pic>
              </a:graphicData>
            </a:graphic>
          </wp:inline>
        </w:drawing>
      </w:r>
    </w:p>
    <w:p w14:paraId="6A63818F" w14:textId="77777777" w:rsidR="00DE53D5" w:rsidRDefault="002321C0">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i/>
        </w:rPr>
        <w:t>Рисунок 67 – Интерфейс “Заявления на возврат”. Создание заявления на обмен</w:t>
      </w:r>
    </w:p>
    <w:p w14:paraId="066E47B5" w14:textId="77777777" w:rsidR="00DE53D5" w:rsidRDefault="002321C0">
      <w:pPr>
        <w:spacing w:after="240"/>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lastRenderedPageBreak/>
        <w:drawing>
          <wp:inline distT="114300" distB="114300" distL="114300" distR="114300" wp14:anchorId="170D3476" wp14:editId="70A26237">
            <wp:extent cx="2825530" cy="3919538"/>
            <wp:effectExtent l="0" t="0" r="0" b="0"/>
            <wp:docPr id="4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85"/>
                    <a:srcRect/>
                    <a:stretch>
                      <a:fillRect/>
                    </a:stretch>
                  </pic:blipFill>
                  <pic:spPr>
                    <a:xfrm>
                      <a:off x="0" y="0"/>
                      <a:ext cx="2825530" cy="3919538"/>
                    </a:xfrm>
                    <a:prstGeom prst="rect">
                      <a:avLst/>
                    </a:prstGeom>
                    <a:ln/>
                  </pic:spPr>
                </pic:pic>
              </a:graphicData>
            </a:graphic>
          </wp:inline>
        </w:drawing>
      </w:r>
    </w:p>
    <w:p w14:paraId="4FC1AECA" w14:textId="77777777" w:rsidR="00DE53D5" w:rsidRDefault="002321C0">
      <w:pPr>
        <w:spacing w:after="240"/>
        <w:jc w:val="center"/>
        <w:rPr>
          <w:rFonts w:ascii="Times New Roman" w:eastAsia="Times New Roman" w:hAnsi="Times New Roman" w:cs="Times New Roman"/>
          <w:i/>
          <w:sz w:val="24"/>
          <w:szCs w:val="24"/>
        </w:rPr>
      </w:pPr>
      <w:r>
        <w:rPr>
          <w:rFonts w:ascii="Times New Roman" w:eastAsia="Times New Roman" w:hAnsi="Times New Roman" w:cs="Times New Roman"/>
          <w:i/>
        </w:rPr>
        <w:t>Рисунок 68 – Интерфейс “Заявления на возврат”. Создание заказа. Обмен</w:t>
      </w:r>
    </w:p>
    <w:p w14:paraId="545B5286" w14:textId="77777777" w:rsidR="00DE53D5" w:rsidRDefault="002321C0">
      <w:pPr>
        <w:spacing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того, как заявление на возврат было создано, его необходимо оформить. Для этого необходимо нажать на кнопку “Оформить возврат” (см. Рисунок 69). Как только это будет сделано, в интерфейсе “Приемка”, в таблице “Заказы на возврат” будут отображаться sku, ожидаемые к возврату. Если товар приходит ненадлежащего качества, приемщик не принимает данных товар, оставляя комментарий с причиной отказа. Комментарий автоматически отображается в заявлении на возврат. Получая такой комментарий, менеджер может закрыть заявление, нажав на кнопку “Отклонить заявление” (см. Рисунок 70). Если же товар был принят на складе, в заявление также автоматически попадает комментарий о том, что приемка прошла успешно, заявление на возврат закрывается, нажав на кнопку “Закрыть заявление” (см. Рисунок 71). Все финансовые действия с клиентом производятся вне информационной системы. </w:t>
      </w:r>
    </w:p>
    <w:p w14:paraId="4E79C209" w14:textId="77777777" w:rsidR="00DE53D5" w:rsidRDefault="002321C0">
      <w:pPr>
        <w:spacing w:after="240"/>
        <w:jc w:val="center"/>
        <w:rPr>
          <w:rFonts w:ascii="Times New Roman" w:eastAsia="Times New Roman" w:hAnsi="Times New Roman" w:cs="Times New Roman"/>
        </w:rPr>
      </w:pPr>
      <w:r>
        <w:rPr>
          <w:rFonts w:ascii="Times New Roman" w:eastAsia="Times New Roman" w:hAnsi="Times New Roman" w:cs="Times New Roman"/>
          <w:noProof/>
          <w:sz w:val="24"/>
          <w:szCs w:val="24"/>
        </w:rPr>
        <w:drawing>
          <wp:inline distT="114300" distB="114300" distL="114300" distR="114300" wp14:anchorId="209EBF89" wp14:editId="05269F73">
            <wp:extent cx="2895600" cy="904875"/>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6"/>
                    <a:srcRect/>
                    <a:stretch>
                      <a:fillRect/>
                    </a:stretch>
                  </pic:blipFill>
                  <pic:spPr>
                    <a:xfrm>
                      <a:off x="0" y="0"/>
                      <a:ext cx="2895600" cy="904875"/>
                    </a:xfrm>
                    <a:prstGeom prst="rect">
                      <a:avLst/>
                    </a:prstGeom>
                    <a:ln/>
                  </pic:spPr>
                </pic:pic>
              </a:graphicData>
            </a:graphic>
          </wp:inline>
        </w:drawing>
      </w:r>
    </w:p>
    <w:p w14:paraId="3015A791"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69 – Интерфейс “Заявления на возврат”. Оформление возврата</w:t>
      </w:r>
    </w:p>
    <w:p w14:paraId="49CA266A" w14:textId="77777777" w:rsidR="00DE53D5" w:rsidRDefault="002321C0">
      <w:pPr>
        <w:spacing w:after="240"/>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35BFA67E" wp14:editId="5A049D98">
            <wp:extent cx="5732192" cy="723666"/>
            <wp:effectExtent l="0" t="0" r="1905" b="635"/>
            <wp:docPr id="4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87"/>
                    <a:srcRect/>
                    <a:stretch>
                      <a:fillRect/>
                    </a:stretch>
                  </pic:blipFill>
                  <pic:spPr>
                    <a:xfrm>
                      <a:off x="0" y="0"/>
                      <a:ext cx="5759844" cy="727157"/>
                    </a:xfrm>
                    <a:prstGeom prst="rect">
                      <a:avLst/>
                    </a:prstGeom>
                    <a:ln/>
                  </pic:spPr>
                </pic:pic>
              </a:graphicData>
            </a:graphic>
          </wp:inline>
        </w:drawing>
      </w:r>
    </w:p>
    <w:p w14:paraId="6B3087F2"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rPr>
        <w:t>Рисунок 70 – Интерфейс “Заявления на возврат”. Отклонение заявления</w:t>
      </w:r>
    </w:p>
    <w:p w14:paraId="3FDC4E25" w14:textId="77777777" w:rsidR="00DE53D5" w:rsidRDefault="002321C0">
      <w:pPr>
        <w:spacing w:after="240"/>
        <w:jc w:val="center"/>
        <w:rPr>
          <w:rFonts w:ascii="Times New Roman" w:eastAsia="Times New Roman" w:hAnsi="Times New Roman" w:cs="Times New Roman"/>
          <w:i/>
        </w:rPr>
      </w:pPr>
      <w:r>
        <w:rPr>
          <w:rFonts w:ascii="Times New Roman" w:eastAsia="Times New Roman" w:hAnsi="Times New Roman" w:cs="Times New Roman"/>
          <w:i/>
          <w:noProof/>
        </w:rPr>
        <w:drawing>
          <wp:inline distT="114300" distB="114300" distL="114300" distR="114300" wp14:anchorId="32418E13" wp14:editId="110D092F">
            <wp:extent cx="5687765" cy="718057"/>
            <wp:effectExtent l="0" t="0" r="0" b="6350"/>
            <wp:docPr id="5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88"/>
                    <a:srcRect/>
                    <a:stretch>
                      <a:fillRect/>
                    </a:stretch>
                  </pic:blipFill>
                  <pic:spPr>
                    <a:xfrm>
                      <a:off x="0" y="0"/>
                      <a:ext cx="5813672" cy="733952"/>
                    </a:xfrm>
                    <a:prstGeom prst="rect">
                      <a:avLst/>
                    </a:prstGeom>
                    <a:ln/>
                  </pic:spPr>
                </pic:pic>
              </a:graphicData>
            </a:graphic>
          </wp:inline>
        </w:drawing>
      </w:r>
    </w:p>
    <w:p w14:paraId="6D35F568" w14:textId="1C5C119F" w:rsidR="00DE53D5" w:rsidRDefault="002321C0" w:rsidP="00812057">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i/>
        </w:rPr>
        <w:t>Рисунок 71 – Интерфейс “Заявления на возврат”. Закрытие заявления</w:t>
      </w:r>
    </w:p>
    <w:p w14:paraId="4A1480CE" w14:textId="3D25AC0B" w:rsidR="00DE53D5" w:rsidRPr="007F646A" w:rsidRDefault="002321C0" w:rsidP="00812057">
      <w:pPr>
        <w:pStyle w:val="Heading1"/>
        <w:ind w:firstLine="709"/>
        <w:jc w:val="both"/>
        <w:rPr>
          <w:rFonts w:ascii="Times New Roman" w:hAnsi="Times New Roman" w:cs="Times New Roman"/>
          <w:b/>
          <w:bCs/>
          <w:sz w:val="28"/>
          <w:szCs w:val="28"/>
        </w:rPr>
      </w:pPr>
      <w:bookmarkStart w:id="17" w:name="_Toc98165784"/>
      <w:r w:rsidRPr="007F646A">
        <w:rPr>
          <w:rFonts w:ascii="Times New Roman" w:hAnsi="Times New Roman" w:cs="Times New Roman"/>
          <w:b/>
          <w:bCs/>
          <w:sz w:val="28"/>
          <w:szCs w:val="28"/>
        </w:rPr>
        <w:t>5. АВАРИЙНЫЕ СИТУАЦИИ</w:t>
      </w:r>
      <w:bookmarkEnd w:id="17"/>
    </w:p>
    <w:p w14:paraId="0F9E3994" w14:textId="77777777" w:rsidR="00DE53D5" w:rsidRDefault="002321C0">
      <w:pPr>
        <w:spacing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неверных действиях пользователей при выполнении операций, описанных в разделе 4 настоящего документа, неверных форматах или недопустимых значениях входных данных, система выдает пользователю соответствующие сообщения, после чего возвращается в рабочее состояние, предшествовавшее некорректному вводу данных.</w:t>
      </w:r>
    </w:p>
    <w:p w14:paraId="441394F8" w14:textId="1D00A77A" w:rsidR="00DE53D5" w:rsidRPr="007F646A" w:rsidRDefault="002321C0" w:rsidP="00812057">
      <w:pPr>
        <w:pStyle w:val="Heading1"/>
        <w:ind w:firstLine="709"/>
        <w:jc w:val="both"/>
        <w:rPr>
          <w:rFonts w:ascii="Times New Roman" w:hAnsi="Times New Roman" w:cs="Times New Roman"/>
          <w:b/>
          <w:bCs/>
          <w:sz w:val="28"/>
          <w:szCs w:val="28"/>
        </w:rPr>
      </w:pPr>
      <w:bookmarkStart w:id="18" w:name="_Toc98165785"/>
      <w:r w:rsidRPr="007F646A">
        <w:rPr>
          <w:rFonts w:ascii="Times New Roman" w:hAnsi="Times New Roman" w:cs="Times New Roman"/>
          <w:b/>
          <w:bCs/>
          <w:sz w:val="28"/>
          <w:szCs w:val="28"/>
        </w:rPr>
        <w:t>6.</w:t>
      </w:r>
      <w:r w:rsidR="00812057" w:rsidRPr="007F646A">
        <w:rPr>
          <w:rFonts w:ascii="Times New Roman" w:hAnsi="Times New Roman" w:cs="Times New Roman"/>
          <w:b/>
          <w:bCs/>
          <w:sz w:val="28"/>
          <w:szCs w:val="28"/>
          <w:lang w:val="ru-RU"/>
        </w:rPr>
        <w:t xml:space="preserve"> </w:t>
      </w:r>
      <w:r w:rsidRPr="007F646A">
        <w:rPr>
          <w:rFonts w:ascii="Times New Roman" w:hAnsi="Times New Roman" w:cs="Times New Roman"/>
          <w:b/>
          <w:bCs/>
          <w:sz w:val="28"/>
          <w:szCs w:val="28"/>
        </w:rPr>
        <w:t>РЕКОМЕНДАЦИИ ПО ОСВОЕНИЮ</w:t>
      </w:r>
      <w:bookmarkEnd w:id="18"/>
    </w:p>
    <w:p w14:paraId="3E46BC65" w14:textId="7EE98D7D" w:rsidR="00DE53D5" w:rsidRDefault="002321C0" w:rsidP="00812057">
      <w:pPr>
        <w:spacing w:after="240"/>
        <w:ind w:firstLine="708"/>
        <w:jc w:val="both"/>
        <w:rPr>
          <w:rFonts w:ascii="Times New Roman" w:eastAsia="Times New Roman" w:hAnsi="Times New Roman" w:cs="Times New Roman"/>
        </w:rPr>
      </w:pPr>
      <w:r>
        <w:rPr>
          <w:rFonts w:ascii="Times New Roman" w:eastAsia="Times New Roman" w:hAnsi="Times New Roman" w:cs="Times New Roman"/>
          <w:sz w:val="24"/>
          <w:szCs w:val="24"/>
        </w:rPr>
        <w:t>Для успешного освоения системы необходимо ознакомиться с содержанием</w:t>
      </w:r>
      <w:r w:rsidR="00812057">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настоящего</w:t>
      </w:r>
      <w:r w:rsidR="00812057">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документа.</w:t>
      </w:r>
    </w:p>
    <w:p w14:paraId="3AB6416A" w14:textId="77777777" w:rsidR="00DE53D5" w:rsidRDefault="00DE53D5">
      <w:pPr>
        <w:spacing w:before="240" w:after="240"/>
        <w:ind w:firstLine="708"/>
        <w:jc w:val="center"/>
        <w:rPr>
          <w:rFonts w:ascii="Times New Roman" w:eastAsia="Times New Roman" w:hAnsi="Times New Roman" w:cs="Times New Roman"/>
          <w:sz w:val="24"/>
          <w:szCs w:val="24"/>
        </w:rPr>
      </w:pPr>
    </w:p>
    <w:p w14:paraId="7CF8475C" w14:textId="77777777" w:rsidR="00DE53D5" w:rsidRDefault="00DE53D5">
      <w:pPr>
        <w:spacing w:before="240" w:after="240"/>
        <w:ind w:firstLine="708"/>
        <w:rPr>
          <w:rFonts w:ascii="Times New Roman" w:eastAsia="Times New Roman" w:hAnsi="Times New Roman" w:cs="Times New Roman"/>
          <w:sz w:val="24"/>
          <w:szCs w:val="24"/>
        </w:rPr>
      </w:pPr>
    </w:p>
    <w:p w14:paraId="5BD69C0A" w14:textId="77777777" w:rsidR="00DE53D5" w:rsidRDefault="00DE53D5">
      <w:pPr>
        <w:spacing w:after="240"/>
        <w:rPr>
          <w:rFonts w:ascii="Times New Roman" w:eastAsia="Times New Roman" w:hAnsi="Times New Roman" w:cs="Times New Roman"/>
          <w:sz w:val="24"/>
          <w:szCs w:val="24"/>
        </w:rPr>
      </w:pPr>
    </w:p>
    <w:p w14:paraId="532D2325" w14:textId="77777777" w:rsidR="00DE53D5" w:rsidRDefault="00DE53D5">
      <w:pPr>
        <w:spacing w:after="240"/>
        <w:ind w:firstLine="700"/>
        <w:rPr>
          <w:rFonts w:ascii="Times New Roman" w:eastAsia="Times New Roman" w:hAnsi="Times New Roman" w:cs="Times New Roman"/>
          <w:sz w:val="24"/>
          <w:szCs w:val="24"/>
        </w:rPr>
      </w:pPr>
    </w:p>
    <w:p w14:paraId="05AA116B" w14:textId="77777777" w:rsidR="00DE53D5" w:rsidRDefault="00DE53D5">
      <w:pPr>
        <w:spacing w:after="240"/>
        <w:ind w:firstLine="700"/>
        <w:jc w:val="both"/>
        <w:rPr>
          <w:rFonts w:ascii="Times New Roman" w:eastAsia="Times New Roman" w:hAnsi="Times New Roman" w:cs="Times New Roman"/>
          <w:b/>
          <w:sz w:val="28"/>
          <w:szCs w:val="28"/>
        </w:rPr>
      </w:pPr>
    </w:p>
    <w:p w14:paraId="686AFA94" w14:textId="77777777" w:rsidR="00DE53D5" w:rsidRDefault="00DE53D5">
      <w:pPr>
        <w:ind w:left="1440"/>
        <w:jc w:val="both"/>
        <w:rPr>
          <w:rFonts w:ascii="Times New Roman" w:eastAsia="Times New Roman" w:hAnsi="Times New Roman" w:cs="Times New Roman"/>
          <w:sz w:val="24"/>
          <w:szCs w:val="24"/>
        </w:rPr>
      </w:pPr>
    </w:p>
    <w:p w14:paraId="6B1BEF42" w14:textId="77777777" w:rsidR="00DE53D5" w:rsidRDefault="00DE53D5">
      <w:pPr>
        <w:spacing w:after="200"/>
        <w:jc w:val="both"/>
        <w:rPr>
          <w:rFonts w:ascii="Times New Roman" w:eastAsia="Times New Roman" w:hAnsi="Times New Roman" w:cs="Times New Roman"/>
          <w:sz w:val="24"/>
          <w:szCs w:val="24"/>
        </w:rPr>
      </w:pPr>
    </w:p>
    <w:p w14:paraId="29B69B9B" w14:textId="77777777" w:rsidR="00DE53D5" w:rsidRDefault="00DE53D5">
      <w:pPr>
        <w:spacing w:after="200"/>
        <w:ind w:left="1440"/>
        <w:jc w:val="both"/>
        <w:rPr>
          <w:rFonts w:ascii="Times New Roman" w:eastAsia="Times New Roman" w:hAnsi="Times New Roman" w:cs="Times New Roman"/>
          <w:sz w:val="24"/>
          <w:szCs w:val="24"/>
        </w:rPr>
      </w:pPr>
    </w:p>
    <w:p w14:paraId="5D7C610C" w14:textId="77777777" w:rsidR="00DE53D5" w:rsidRDefault="00DE53D5">
      <w:pPr>
        <w:spacing w:before="240" w:after="240"/>
        <w:rPr>
          <w:rFonts w:ascii="Times New Roman" w:eastAsia="Times New Roman" w:hAnsi="Times New Roman" w:cs="Times New Roman"/>
          <w:b/>
          <w:sz w:val="24"/>
          <w:szCs w:val="24"/>
        </w:rPr>
      </w:pPr>
    </w:p>
    <w:p w14:paraId="07A3FE1A" w14:textId="77777777" w:rsidR="00DE53D5" w:rsidRDefault="002321C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957DEC6" w14:textId="77777777" w:rsidR="00DE53D5" w:rsidRDefault="00DE53D5">
      <w:pPr>
        <w:spacing w:before="240" w:after="240"/>
        <w:ind w:firstLine="700"/>
        <w:jc w:val="center"/>
        <w:rPr>
          <w:rFonts w:ascii="Times New Roman" w:eastAsia="Times New Roman" w:hAnsi="Times New Roman" w:cs="Times New Roman"/>
          <w:b/>
          <w:sz w:val="28"/>
          <w:szCs w:val="28"/>
        </w:rPr>
      </w:pPr>
    </w:p>
    <w:p w14:paraId="7B0A15A9" w14:textId="77777777" w:rsidR="00DE53D5" w:rsidRDefault="00DE53D5">
      <w:pPr>
        <w:spacing w:before="240" w:after="240"/>
        <w:ind w:firstLine="700"/>
        <w:jc w:val="center"/>
        <w:rPr>
          <w:rFonts w:ascii="Times New Roman" w:eastAsia="Times New Roman" w:hAnsi="Times New Roman" w:cs="Times New Roman"/>
          <w:b/>
          <w:sz w:val="28"/>
          <w:szCs w:val="28"/>
        </w:rPr>
      </w:pPr>
    </w:p>
    <w:sectPr w:rsidR="00DE53D5">
      <w:headerReference w:type="default" r:id="rId8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7898D" w14:textId="77777777" w:rsidR="007F5E08" w:rsidRDefault="007F5E08">
      <w:pPr>
        <w:spacing w:line="240" w:lineRule="auto"/>
      </w:pPr>
      <w:r>
        <w:separator/>
      </w:r>
    </w:p>
  </w:endnote>
  <w:endnote w:type="continuationSeparator" w:id="0">
    <w:p w14:paraId="5D9A36B5" w14:textId="77777777" w:rsidR="007F5E08" w:rsidRDefault="007F5E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BFA84" w14:textId="77777777" w:rsidR="007F5E08" w:rsidRDefault="007F5E08">
      <w:pPr>
        <w:spacing w:line="240" w:lineRule="auto"/>
      </w:pPr>
      <w:r>
        <w:separator/>
      </w:r>
    </w:p>
  </w:footnote>
  <w:footnote w:type="continuationSeparator" w:id="0">
    <w:p w14:paraId="1406E122" w14:textId="77777777" w:rsidR="007F5E08" w:rsidRDefault="007F5E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4FA44" w14:textId="77777777" w:rsidR="00DE53D5" w:rsidRDefault="00DE53D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92E57"/>
    <w:multiLevelType w:val="multilevel"/>
    <w:tmpl w:val="E4FE5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F713E5"/>
    <w:multiLevelType w:val="multilevel"/>
    <w:tmpl w:val="CE74F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0D24B7"/>
    <w:multiLevelType w:val="multilevel"/>
    <w:tmpl w:val="94C498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2835DC8"/>
    <w:multiLevelType w:val="multilevel"/>
    <w:tmpl w:val="030C6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3D5"/>
    <w:rsid w:val="001E6E13"/>
    <w:rsid w:val="002230BD"/>
    <w:rsid w:val="002321C0"/>
    <w:rsid w:val="00242210"/>
    <w:rsid w:val="002924F4"/>
    <w:rsid w:val="00297AA8"/>
    <w:rsid w:val="002D508F"/>
    <w:rsid w:val="003249F7"/>
    <w:rsid w:val="00351DCF"/>
    <w:rsid w:val="003859F9"/>
    <w:rsid w:val="003A026C"/>
    <w:rsid w:val="003E02DB"/>
    <w:rsid w:val="003E0813"/>
    <w:rsid w:val="00430C82"/>
    <w:rsid w:val="00465937"/>
    <w:rsid w:val="00465F8E"/>
    <w:rsid w:val="004706C9"/>
    <w:rsid w:val="0055246C"/>
    <w:rsid w:val="0056042C"/>
    <w:rsid w:val="005F6E2F"/>
    <w:rsid w:val="006D6648"/>
    <w:rsid w:val="00765280"/>
    <w:rsid w:val="007E5DC5"/>
    <w:rsid w:val="007F5E08"/>
    <w:rsid w:val="007F646A"/>
    <w:rsid w:val="00812057"/>
    <w:rsid w:val="008E0B45"/>
    <w:rsid w:val="009202DE"/>
    <w:rsid w:val="009B12E0"/>
    <w:rsid w:val="00B36918"/>
    <w:rsid w:val="00B4014C"/>
    <w:rsid w:val="00B517A0"/>
    <w:rsid w:val="00BB1E83"/>
    <w:rsid w:val="00BD4C93"/>
    <w:rsid w:val="00C057A1"/>
    <w:rsid w:val="00C51DF9"/>
    <w:rsid w:val="00C87BFE"/>
    <w:rsid w:val="00C928E3"/>
    <w:rsid w:val="00D971EE"/>
    <w:rsid w:val="00DE53D5"/>
    <w:rsid w:val="00DF1E5E"/>
    <w:rsid w:val="00E62491"/>
    <w:rsid w:val="00EC46DA"/>
    <w:rsid w:val="00EF3E67"/>
    <w:rsid w:val="00F010C4"/>
    <w:rsid w:val="00F20E9B"/>
    <w:rsid w:val="00F22936"/>
    <w:rsid w:val="00F579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5DAF1"/>
  <w15:docId w15:val="{4A4C4C4A-D820-431A-8DDB-8BB45172D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rsid w:val="00430C82"/>
    <w:pPr>
      <w:keepNext/>
      <w:keepLines/>
      <w:spacing w:before="240" w:after="120"/>
      <w:ind w:firstLine="709"/>
      <w:jc w:val="both"/>
      <w:outlineLvl w:val="1"/>
    </w:pPr>
    <w:rPr>
      <w:rFonts w:ascii="Times New Roman" w:hAnsi="Times New Roman"/>
      <w:b/>
      <w:sz w:val="28"/>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7F646A"/>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7F646A"/>
    <w:pPr>
      <w:spacing w:after="100"/>
    </w:pPr>
  </w:style>
  <w:style w:type="character" w:styleId="Hyperlink">
    <w:name w:val="Hyperlink"/>
    <w:basedOn w:val="DefaultParagraphFont"/>
    <w:uiPriority w:val="99"/>
    <w:unhideWhenUsed/>
    <w:rsid w:val="007F646A"/>
    <w:rPr>
      <w:color w:val="0000FF" w:themeColor="hyperlink"/>
      <w:u w:val="single"/>
    </w:rPr>
  </w:style>
  <w:style w:type="paragraph" w:styleId="TOC2">
    <w:name w:val="toc 2"/>
    <w:basedOn w:val="Normal"/>
    <w:next w:val="Normal"/>
    <w:autoRedefine/>
    <w:uiPriority w:val="39"/>
    <w:unhideWhenUsed/>
    <w:rsid w:val="00EC46D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header" Target="header1.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hyperlink" Target="http://213.171.63.3:7030/" TargetMode="Externa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213.171.63.3:7034/admin/config/siteconfiguration/" TargetMode="External"/><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http://213.171.63.3:7035/core-cms" TargetMode="External"/><Relationship Id="rId31" Type="http://schemas.openxmlformats.org/officeDocument/2006/relationships/image" Target="media/image21.png"/><Relationship Id="rId44" Type="http://schemas.openxmlformats.org/officeDocument/2006/relationships/hyperlink" Target="http://213.171.63.3:7034/admin/multisite/pagetype/" TargetMode="External"/><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hyperlink" Target="http://213.171.63.3:7034/admin/"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hyperlink" Target="http://213.171.63.3:7034/admin/garpix_page/basepage/" TargetMode="External"/><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B87CB-27A9-4E64-AA9E-0A43E3CCC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57</Pages>
  <Words>9414</Words>
  <Characters>53664</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Дмитрий Перов</cp:lastModifiedBy>
  <cp:revision>30</cp:revision>
  <dcterms:created xsi:type="dcterms:W3CDTF">2022-03-14T07:08:00Z</dcterms:created>
  <dcterms:modified xsi:type="dcterms:W3CDTF">2022-03-14T13:18:00Z</dcterms:modified>
</cp:coreProperties>
</file>